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4B" w:rsidRDefault="0099274B" w:rsidP="0099274B">
      <w:pPr>
        <w:jc w:val="center"/>
        <w:rPr>
          <w:b/>
          <w:sz w:val="28"/>
          <w:szCs w:val="28"/>
        </w:rPr>
      </w:pPr>
    </w:p>
    <w:p w:rsidR="0099274B" w:rsidRDefault="0099274B" w:rsidP="0099274B">
      <w:pPr>
        <w:jc w:val="center"/>
        <w:rPr>
          <w:b/>
          <w:sz w:val="28"/>
          <w:szCs w:val="28"/>
        </w:rPr>
      </w:pPr>
      <w:r w:rsidRPr="00B57D6C">
        <w:rPr>
          <w:b/>
          <w:sz w:val="28"/>
          <w:szCs w:val="28"/>
        </w:rPr>
        <w:t>МОНИТОРИНГ</w:t>
      </w:r>
    </w:p>
    <w:p w:rsidR="0099274B" w:rsidRPr="00B57D6C" w:rsidRDefault="0099274B" w:rsidP="0099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99274B" w:rsidRPr="00C15D89" w:rsidRDefault="0099274B" w:rsidP="0099274B">
      <w:pPr>
        <w:jc w:val="center"/>
        <w:rPr>
          <w:b/>
          <w:sz w:val="28"/>
          <w:szCs w:val="28"/>
        </w:rPr>
      </w:pPr>
      <w:r w:rsidRPr="00C15D89">
        <w:rPr>
          <w:b/>
          <w:sz w:val="28"/>
          <w:szCs w:val="28"/>
        </w:rPr>
        <w:t>«Об</w:t>
      </w:r>
      <w:r>
        <w:rPr>
          <w:b/>
          <w:sz w:val="28"/>
          <w:szCs w:val="28"/>
        </w:rPr>
        <w:t xml:space="preserve">еспечение пожарной безопасности учреждений, подведомственных Отделу культуры администрации муниципального образования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на 2014 год</w:t>
      </w:r>
      <w:r w:rsidRPr="00C15D89">
        <w:rPr>
          <w:b/>
          <w:sz w:val="28"/>
          <w:szCs w:val="28"/>
        </w:rPr>
        <w:t>»</w:t>
      </w:r>
    </w:p>
    <w:p w:rsidR="0099274B" w:rsidRDefault="0099274B" w:rsidP="0099274B">
      <w:pPr>
        <w:jc w:val="both"/>
      </w:pP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t>Субъект бюджетного планирования, ответственный за реализацию ведомственной целевой программы</w:t>
      </w:r>
      <w:r>
        <w:rPr>
          <w:sz w:val="28"/>
          <w:szCs w:val="28"/>
        </w:rPr>
        <w:t xml:space="preserve">: Отдел культуры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t>Срок проведения мониторинга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отчетный период -</w:t>
      </w:r>
      <w:r>
        <w:rPr>
          <w:sz w:val="28"/>
          <w:szCs w:val="28"/>
        </w:rPr>
        <w:t xml:space="preserve">2014 год,  </w:t>
      </w:r>
      <w:r>
        <w:rPr>
          <w:sz w:val="28"/>
          <w:szCs w:val="28"/>
        </w:rPr>
        <w:t>дата предоставления -</w:t>
      </w:r>
      <w:r>
        <w:rPr>
          <w:sz w:val="28"/>
          <w:szCs w:val="28"/>
        </w:rPr>
        <w:t>20 февраля 2015 года.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t>Наименование программы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ведомственная целевая программа </w:t>
      </w:r>
      <w:bookmarkStart w:id="0" w:name="_GoBack"/>
      <w:r>
        <w:rPr>
          <w:sz w:val="28"/>
          <w:szCs w:val="28"/>
        </w:rPr>
        <w:t>«</w:t>
      </w:r>
      <w:r w:rsidRPr="00B57D6C">
        <w:rPr>
          <w:sz w:val="28"/>
          <w:szCs w:val="28"/>
        </w:rPr>
        <w:t xml:space="preserve">Обеспечение пожарной безопасности учреждений, подведомственных Отделу культуры администрации муниципального образования </w:t>
      </w:r>
      <w:proofErr w:type="spellStart"/>
      <w:r w:rsidRPr="00B57D6C">
        <w:rPr>
          <w:sz w:val="28"/>
          <w:szCs w:val="28"/>
        </w:rPr>
        <w:t>Приморско-Ахтарский</w:t>
      </w:r>
      <w:proofErr w:type="spellEnd"/>
      <w:r w:rsidRPr="00B57D6C">
        <w:rPr>
          <w:sz w:val="28"/>
          <w:szCs w:val="28"/>
        </w:rPr>
        <w:t xml:space="preserve"> район на 2014 год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.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t>Реквизиты нормативно правового акта, которым утверждена программа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Отдела культуры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FC76AE">
        <w:rPr>
          <w:sz w:val="28"/>
          <w:szCs w:val="28"/>
        </w:rPr>
        <w:t xml:space="preserve"> </w:t>
      </w:r>
      <w:r>
        <w:rPr>
          <w:sz w:val="28"/>
          <w:szCs w:val="28"/>
        </w:rPr>
        <w:t>от 20.03.2014 год №16-П (изменения, утвержденные приказом Отдела культуры район от 12.12.2014 г.№141-П).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>: 2014 год.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t>Степень достижения индикаторов целей программы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666"/>
      </w:tblGrid>
      <w:tr w:rsidR="0099274B" w:rsidRPr="00573321" w:rsidTr="0099274B">
        <w:tc>
          <w:tcPr>
            <w:tcW w:w="3794" w:type="dxa"/>
          </w:tcPr>
          <w:p w:rsidR="0099274B" w:rsidRPr="00573321" w:rsidRDefault="0099274B" w:rsidP="004B436D">
            <w:pPr>
              <w:jc w:val="center"/>
            </w:pPr>
            <w:r w:rsidRPr="00573321">
              <w:t>Индикатор цели</w:t>
            </w:r>
          </w:p>
        </w:tc>
        <w:tc>
          <w:tcPr>
            <w:tcW w:w="1984" w:type="dxa"/>
          </w:tcPr>
          <w:p w:rsidR="0099274B" w:rsidRPr="00573321" w:rsidRDefault="0099274B" w:rsidP="004B436D">
            <w:pPr>
              <w:jc w:val="center"/>
            </w:pPr>
            <w:r w:rsidRPr="00573321">
              <w:t>Плановое значение индикатора цели</w:t>
            </w:r>
          </w:p>
        </w:tc>
        <w:tc>
          <w:tcPr>
            <w:tcW w:w="2127" w:type="dxa"/>
          </w:tcPr>
          <w:p w:rsidR="0099274B" w:rsidRPr="00573321" w:rsidRDefault="0099274B" w:rsidP="004B436D">
            <w:pPr>
              <w:jc w:val="center"/>
            </w:pPr>
            <w:r w:rsidRPr="00573321">
              <w:t>Фактическое значение индикатора цели</w:t>
            </w:r>
          </w:p>
        </w:tc>
        <w:tc>
          <w:tcPr>
            <w:tcW w:w="1666" w:type="dxa"/>
          </w:tcPr>
          <w:p w:rsidR="0099274B" w:rsidRPr="00573321" w:rsidRDefault="0099274B" w:rsidP="004B436D">
            <w:pPr>
              <w:jc w:val="center"/>
            </w:pPr>
            <w:r w:rsidRPr="00573321">
              <w:t>Причина отклонений</w:t>
            </w:r>
          </w:p>
        </w:tc>
      </w:tr>
      <w:tr w:rsidR="0099274B" w:rsidTr="0099274B">
        <w:tc>
          <w:tcPr>
            <w:tcW w:w="3794" w:type="dxa"/>
          </w:tcPr>
          <w:p w:rsidR="0099274B" w:rsidRPr="00BB2EBC" w:rsidRDefault="0099274B" w:rsidP="004B43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C">
              <w:rPr>
                <w:rFonts w:ascii="Times New Roman" w:hAnsi="Times New Roman" w:cs="Times New Roman"/>
                <w:sz w:val="22"/>
                <w:szCs w:val="22"/>
              </w:rPr>
              <w:t>Изготовление проектной документации на монтаж установки автоматической пожарной сигнализации и системы оповещения и эвакуации при пожаре в помещениях МБУК «ПСКЦ «Лотос»</w:t>
            </w:r>
          </w:p>
        </w:tc>
        <w:tc>
          <w:tcPr>
            <w:tcW w:w="1984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127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6" w:type="dxa"/>
            <w:vAlign w:val="center"/>
          </w:tcPr>
          <w:p w:rsidR="0099274B" w:rsidRDefault="0099274B" w:rsidP="004B436D">
            <w:pPr>
              <w:jc w:val="center"/>
              <w:rPr>
                <w:sz w:val="28"/>
                <w:szCs w:val="28"/>
              </w:rPr>
            </w:pPr>
          </w:p>
        </w:tc>
      </w:tr>
      <w:tr w:rsidR="0099274B" w:rsidTr="0099274B">
        <w:tc>
          <w:tcPr>
            <w:tcW w:w="3794" w:type="dxa"/>
            <w:vAlign w:val="center"/>
          </w:tcPr>
          <w:p w:rsidR="0099274B" w:rsidRPr="00E80A91" w:rsidRDefault="0099274B" w:rsidP="004B436D">
            <w:pPr>
              <w:jc w:val="both"/>
            </w:pPr>
            <w:r w:rsidRPr="00E80A91">
              <w:t>Оборудование помещений автоматической пожарной сигнализацией и оборудование помещений системой оповещения и эвакуации при пожаре</w:t>
            </w:r>
          </w:p>
          <w:p w:rsidR="0099274B" w:rsidRPr="00E80A91" w:rsidRDefault="0099274B" w:rsidP="004B436D">
            <w:pPr>
              <w:jc w:val="both"/>
            </w:pPr>
            <w:r w:rsidRPr="00E80A91">
              <w:t>МБУК «ПСКЦ «Лотос»</w:t>
            </w:r>
          </w:p>
        </w:tc>
        <w:tc>
          <w:tcPr>
            <w:tcW w:w="1984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vAlign w:val="center"/>
          </w:tcPr>
          <w:p w:rsidR="0099274B" w:rsidRDefault="0099274B" w:rsidP="004B436D">
            <w:pPr>
              <w:jc w:val="center"/>
              <w:rPr>
                <w:sz w:val="28"/>
                <w:szCs w:val="28"/>
              </w:rPr>
            </w:pPr>
          </w:p>
        </w:tc>
      </w:tr>
      <w:tr w:rsidR="0099274B" w:rsidTr="0099274B">
        <w:tc>
          <w:tcPr>
            <w:tcW w:w="3794" w:type="dxa"/>
            <w:vAlign w:val="center"/>
          </w:tcPr>
          <w:p w:rsidR="0099274B" w:rsidRDefault="0099274B" w:rsidP="004B436D">
            <w:pPr>
              <w:jc w:val="both"/>
              <w:rPr>
                <w:sz w:val="28"/>
                <w:szCs w:val="28"/>
              </w:rPr>
            </w:pPr>
            <w:r w:rsidRPr="00D76E83">
              <w:t>Замена кабелей и проводов пожарной сигнализации</w:t>
            </w:r>
            <w:r w:rsidRPr="00114A4C">
              <w:rPr>
                <w:sz w:val="28"/>
                <w:szCs w:val="28"/>
              </w:rPr>
              <w:t xml:space="preserve"> </w:t>
            </w:r>
          </w:p>
          <w:p w:rsidR="0099274B" w:rsidRDefault="0099274B" w:rsidP="004B436D">
            <w:pPr>
              <w:jc w:val="both"/>
            </w:pPr>
            <w:r>
              <w:t>МБУК «ПСКЦ «Лотос»</w:t>
            </w:r>
          </w:p>
        </w:tc>
        <w:tc>
          <w:tcPr>
            <w:tcW w:w="1984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99274B" w:rsidRDefault="0099274B" w:rsidP="004B436D">
            <w:pPr>
              <w:jc w:val="center"/>
              <w:rPr>
                <w:sz w:val="28"/>
                <w:szCs w:val="28"/>
              </w:rPr>
            </w:pPr>
          </w:p>
        </w:tc>
      </w:tr>
      <w:tr w:rsidR="0099274B" w:rsidTr="0099274B">
        <w:tc>
          <w:tcPr>
            <w:tcW w:w="3794" w:type="dxa"/>
            <w:vAlign w:val="center"/>
          </w:tcPr>
          <w:p w:rsidR="0099274B" w:rsidRDefault="0099274B" w:rsidP="004B436D">
            <w:pPr>
              <w:jc w:val="both"/>
            </w:pPr>
            <w:r w:rsidRPr="00D76E83">
              <w:t xml:space="preserve">Установка эвакуационного аварийного освещения </w:t>
            </w:r>
          </w:p>
          <w:p w:rsidR="0099274B" w:rsidRDefault="0099274B" w:rsidP="004B436D">
            <w:pPr>
              <w:jc w:val="both"/>
            </w:pPr>
            <w:r w:rsidRPr="00D76E83">
              <w:t>МБУК</w:t>
            </w:r>
            <w:r>
              <w:t xml:space="preserve"> «ПСКЦ «Лотос»</w:t>
            </w:r>
          </w:p>
        </w:tc>
        <w:tc>
          <w:tcPr>
            <w:tcW w:w="1984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2127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1666" w:type="dxa"/>
            <w:vAlign w:val="center"/>
          </w:tcPr>
          <w:p w:rsidR="0099274B" w:rsidRDefault="0099274B" w:rsidP="004B436D">
            <w:pPr>
              <w:jc w:val="center"/>
              <w:rPr>
                <w:sz w:val="28"/>
                <w:szCs w:val="28"/>
              </w:rPr>
            </w:pPr>
          </w:p>
        </w:tc>
      </w:tr>
      <w:tr w:rsidR="0099274B" w:rsidTr="0099274B">
        <w:tc>
          <w:tcPr>
            <w:tcW w:w="3794" w:type="dxa"/>
            <w:vAlign w:val="center"/>
          </w:tcPr>
          <w:p w:rsidR="0099274B" w:rsidRDefault="0099274B" w:rsidP="004B436D">
            <w:pPr>
              <w:jc w:val="both"/>
            </w:pPr>
            <w:r>
              <w:t>Качество услуги по осуществлению строительного контроля</w:t>
            </w:r>
          </w:p>
        </w:tc>
        <w:tc>
          <w:tcPr>
            <w:tcW w:w="1984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vAlign w:val="center"/>
          </w:tcPr>
          <w:p w:rsidR="0099274B" w:rsidRPr="00085C7B" w:rsidRDefault="0099274B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vAlign w:val="center"/>
          </w:tcPr>
          <w:p w:rsidR="0099274B" w:rsidRDefault="0099274B" w:rsidP="004B43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74B" w:rsidRDefault="0099274B" w:rsidP="009927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  <w:r w:rsidRPr="0099274B">
        <w:rPr>
          <w:b/>
          <w:sz w:val="28"/>
          <w:szCs w:val="28"/>
        </w:rPr>
        <w:lastRenderedPageBreak/>
        <w:t>Мониторинг финансирования и оценка реализации мероприятий программы</w:t>
      </w:r>
      <w:r>
        <w:rPr>
          <w:sz w:val="28"/>
          <w:szCs w:val="28"/>
        </w:rPr>
        <w:t>:</w:t>
      </w:r>
    </w:p>
    <w:p w:rsidR="0099274B" w:rsidRDefault="0099274B" w:rsidP="0099274B">
      <w:pPr>
        <w:numPr>
          <w:ilvl w:val="0"/>
          <w:numId w:val="1"/>
        </w:num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3"/>
        <w:gridCol w:w="1885"/>
        <w:gridCol w:w="1867"/>
        <w:gridCol w:w="1867"/>
        <w:gridCol w:w="907"/>
        <w:gridCol w:w="908"/>
        <w:gridCol w:w="1454"/>
      </w:tblGrid>
      <w:tr w:rsidR="0099274B" w:rsidRPr="00573321" w:rsidTr="004B436D">
        <w:tc>
          <w:tcPr>
            <w:tcW w:w="683" w:type="dxa"/>
            <w:vMerge w:val="restart"/>
          </w:tcPr>
          <w:p w:rsidR="0099274B" w:rsidRPr="00573321" w:rsidRDefault="0099274B" w:rsidP="004B436D">
            <w:pPr>
              <w:jc w:val="both"/>
            </w:pPr>
            <w:r w:rsidRPr="00573321">
              <w:t xml:space="preserve">№ </w:t>
            </w:r>
            <w:proofErr w:type="gramStart"/>
            <w:r w:rsidRPr="00573321">
              <w:t>п</w:t>
            </w:r>
            <w:proofErr w:type="gramEnd"/>
            <w:r w:rsidRPr="00573321">
              <w:t>/п</w:t>
            </w:r>
          </w:p>
        </w:tc>
        <w:tc>
          <w:tcPr>
            <w:tcW w:w="5619" w:type="dxa"/>
            <w:gridSpan w:val="3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Мероприятий программы</w:t>
            </w:r>
          </w:p>
        </w:tc>
        <w:tc>
          <w:tcPr>
            <w:tcW w:w="1815" w:type="dxa"/>
            <w:gridSpan w:val="2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 xml:space="preserve">Расходы на реализацию мероприятий программы, </w:t>
            </w:r>
            <w:proofErr w:type="spellStart"/>
            <w:r w:rsidRPr="00573321">
              <w:t>тыс</w:t>
            </w:r>
            <w:proofErr w:type="gramStart"/>
            <w:r w:rsidRPr="00573321">
              <w:t>.р</w:t>
            </w:r>
            <w:proofErr w:type="gramEnd"/>
            <w:r w:rsidRPr="00573321">
              <w:t>уб</w:t>
            </w:r>
            <w:proofErr w:type="spellEnd"/>
            <w:r w:rsidRPr="00573321">
              <w:t>.</w:t>
            </w:r>
          </w:p>
        </w:tc>
        <w:tc>
          <w:tcPr>
            <w:tcW w:w="1454" w:type="dxa"/>
            <w:vMerge w:val="restart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Причина отклонения</w:t>
            </w:r>
          </w:p>
        </w:tc>
      </w:tr>
      <w:tr w:rsidR="0099274B" w:rsidRPr="00573321" w:rsidTr="004B436D">
        <w:tc>
          <w:tcPr>
            <w:tcW w:w="683" w:type="dxa"/>
            <w:vMerge/>
          </w:tcPr>
          <w:p w:rsidR="0099274B" w:rsidRPr="00573321" w:rsidRDefault="0099274B" w:rsidP="004B436D">
            <w:pPr>
              <w:jc w:val="both"/>
            </w:pPr>
          </w:p>
        </w:tc>
        <w:tc>
          <w:tcPr>
            <w:tcW w:w="1885" w:type="dxa"/>
            <w:vMerge w:val="restart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Наименование мероприятий программы</w:t>
            </w:r>
          </w:p>
        </w:tc>
        <w:tc>
          <w:tcPr>
            <w:tcW w:w="3734" w:type="dxa"/>
            <w:gridSpan w:val="2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Результат реализации мероприятия программы</w:t>
            </w:r>
          </w:p>
        </w:tc>
        <w:tc>
          <w:tcPr>
            <w:tcW w:w="1815" w:type="dxa"/>
            <w:gridSpan w:val="2"/>
            <w:vAlign w:val="center"/>
          </w:tcPr>
          <w:p w:rsidR="0099274B" w:rsidRDefault="0099274B" w:rsidP="004B436D">
            <w:pPr>
              <w:jc w:val="center"/>
            </w:pPr>
          </w:p>
          <w:p w:rsidR="0099274B" w:rsidRPr="00573321" w:rsidRDefault="0099274B" w:rsidP="004B436D">
            <w:pPr>
              <w:jc w:val="center"/>
            </w:pPr>
            <w:r w:rsidRPr="00573321">
              <w:t>Расходы</w:t>
            </w:r>
          </w:p>
          <w:p w:rsidR="0099274B" w:rsidRPr="00573321" w:rsidRDefault="0099274B" w:rsidP="004B436D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99274B" w:rsidRPr="00573321" w:rsidRDefault="0099274B" w:rsidP="004B436D">
            <w:pPr>
              <w:jc w:val="center"/>
            </w:pPr>
          </w:p>
        </w:tc>
      </w:tr>
      <w:tr w:rsidR="0099274B" w:rsidRPr="00573321" w:rsidTr="004B436D">
        <w:tc>
          <w:tcPr>
            <w:tcW w:w="683" w:type="dxa"/>
            <w:vMerge/>
          </w:tcPr>
          <w:p w:rsidR="0099274B" w:rsidRPr="00573321" w:rsidRDefault="0099274B" w:rsidP="004B436D">
            <w:pPr>
              <w:jc w:val="both"/>
            </w:pPr>
          </w:p>
        </w:tc>
        <w:tc>
          <w:tcPr>
            <w:tcW w:w="1885" w:type="dxa"/>
            <w:vMerge/>
            <w:vAlign w:val="center"/>
          </w:tcPr>
          <w:p w:rsidR="0099274B" w:rsidRPr="00573321" w:rsidRDefault="0099274B" w:rsidP="004B436D">
            <w:pPr>
              <w:jc w:val="center"/>
            </w:pPr>
          </w:p>
        </w:tc>
        <w:tc>
          <w:tcPr>
            <w:tcW w:w="186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186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1454" w:type="dxa"/>
            <w:vMerge/>
            <w:vAlign w:val="center"/>
          </w:tcPr>
          <w:p w:rsidR="0099274B" w:rsidRPr="00573321" w:rsidRDefault="0099274B" w:rsidP="004B436D">
            <w:pPr>
              <w:jc w:val="center"/>
            </w:pPr>
          </w:p>
        </w:tc>
      </w:tr>
      <w:tr w:rsidR="0099274B" w:rsidRPr="00573321" w:rsidTr="004B436D">
        <w:tc>
          <w:tcPr>
            <w:tcW w:w="683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1</w:t>
            </w:r>
          </w:p>
        </w:tc>
        <w:tc>
          <w:tcPr>
            <w:tcW w:w="1885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Изготовление проектной документации на монтаж установки автоматической пожарной сигнализации и системы оповещения и эвакуации при пожаре в помещениях МБУК «ПСКЦ «Лотос»</w:t>
            </w: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8,4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8,4</w:t>
            </w:r>
          </w:p>
        </w:tc>
        <w:tc>
          <w:tcPr>
            <w:tcW w:w="1454" w:type="dxa"/>
            <w:vAlign w:val="center"/>
          </w:tcPr>
          <w:p w:rsidR="0099274B" w:rsidRPr="00573321" w:rsidRDefault="0099274B" w:rsidP="004B436D">
            <w:pPr>
              <w:jc w:val="center"/>
            </w:pPr>
          </w:p>
        </w:tc>
      </w:tr>
      <w:tr w:rsidR="0099274B" w:rsidRPr="00573321" w:rsidTr="004B436D">
        <w:tc>
          <w:tcPr>
            <w:tcW w:w="683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2</w:t>
            </w:r>
          </w:p>
        </w:tc>
        <w:tc>
          <w:tcPr>
            <w:tcW w:w="1885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Оборудование помещений здания МБУК «ПСКЦ «Лотос» автоматической пожарной сигнализацией и оборудование помещений системой оповещения и эвакуации при пожаре</w:t>
            </w:r>
          </w:p>
          <w:p w:rsidR="0099274B" w:rsidRPr="00573321" w:rsidRDefault="0099274B" w:rsidP="004B436D">
            <w:pPr>
              <w:jc w:val="center"/>
            </w:pP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99274B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570,7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570,7</w:t>
            </w:r>
          </w:p>
        </w:tc>
        <w:tc>
          <w:tcPr>
            <w:tcW w:w="1454" w:type="dxa"/>
          </w:tcPr>
          <w:p w:rsidR="0099274B" w:rsidRPr="00573321" w:rsidRDefault="0099274B" w:rsidP="004B436D">
            <w:pPr>
              <w:jc w:val="both"/>
            </w:pPr>
          </w:p>
        </w:tc>
      </w:tr>
      <w:tr w:rsidR="0099274B" w:rsidRPr="00573321" w:rsidTr="004B436D">
        <w:tc>
          <w:tcPr>
            <w:tcW w:w="683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lastRenderedPageBreak/>
              <w:t>3</w:t>
            </w:r>
          </w:p>
        </w:tc>
        <w:tc>
          <w:tcPr>
            <w:tcW w:w="1885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Замена кабелей и проводов пожарной сигнализации первого этажа</w:t>
            </w:r>
          </w:p>
          <w:p w:rsidR="0099274B" w:rsidRPr="00573321" w:rsidRDefault="0099274B" w:rsidP="004B436D">
            <w:pPr>
              <w:jc w:val="center"/>
            </w:pPr>
            <w:r w:rsidRPr="00573321">
              <w:t>МБУК «ПСКЦ «Лотос»</w:t>
            </w:r>
          </w:p>
          <w:p w:rsidR="0099274B" w:rsidRPr="00573321" w:rsidRDefault="0099274B" w:rsidP="004B436D">
            <w:pPr>
              <w:jc w:val="center"/>
            </w:pP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228,3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228,3</w:t>
            </w:r>
          </w:p>
        </w:tc>
        <w:tc>
          <w:tcPr>
            <w:tcW w:w="1454" w:type="dxa"/>
          </w:tcPr>
          <w:p w:rsidR="0099274B" w:rsidRPr="00573321" w:rsidRDefault="0099274B" w:rsidP="004B436D">
            <w:pPr>
              <w:jc w:val="both"/>
            </w:pPr>
          </w:p>
        </w:tc>
      </w:tr>
      <w:tr w:rsidR="0099274B" w:rsidRPr="00573321" w:rsidTr="004B436D">
        <w:tc>
          <w:tcPr>
            <w:tcW w:w="683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4</w:t>
            </w:r>
          </w:p>
        </w:tc>
        <w:tc>
          <w:tcPr>
            <w:tcW w:w="1885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 xml:space="preserve">Установка эвакуационного аварийного освещения </w:t>
            </w:r>
          </w:p>
          <w:p w:rsidR="0099274B" w:rsidRPr="00573321" w:rsidRDefault="0099274B" w:rsidP="004B436D">
            <w:pPr>
              <w:jc w:val="center"/>
            </w:pPr>
            <w:r w:rsidRPr="00573321">
              <w:t>МБУК «ПСКЦ «Лотос»</w:t>
            </w: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1867" w:type="dxa"/>
            <w:vAlign w:val="center"/>
          </w:tcPr>
          <w:p w:rsidR="0099274B" w:rsidRPr="00B03CC0" w:rsidRDefault="0099274B" w:rsidP="004B436D">
            <w:pPr>
              <w:jc w:val="center"/>
            </w:pPr>
            <w:r w:rsidRPr="00B03CC0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B03CC0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B03CC0">
              <w:t xml:space="preserve">в муниципальном бюджетном </w:t>
            </w:r>
            <w:r>
              <w:t>учреждении культуры «Передвижной социально-культурный центр «Лотос»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57,7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57,7</w:t>
            </w:r>
          </w:p>
        </w:tc>
        <w:tc>
          <w:tcPr>
            <w:tcW w:w="1454" w:type="dxa"/>
          </w:tcPr>
          <w:p w:rsidR="0099274B" w:rsidRPr="00573321" w:rsidRDefault="0099274B" w:rsidP="004B436D">
            <w:pPr>
              <w:jc w:val="both"/>
            </w:pPr>
          </w:p>
        </w:tc>
      </w:tr>
      <w:tr w:rsidR="0099274B" w:rsidRPr="00573321" w:rsidTr="004B436D">
        <w:tc>
          <w:tcPr>
            <w:tcW w:w="683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5</w:t>
            </w:r>
          </w:p>
        </w:tc>
        <w:tc>
          <w:tcPr>
            <w:tcW w:w="1885" w:type="dxa"/>
            <w:vAlign w:val="center"/>
          </w:tcPr>
          <w:p w:rsidR="0099274B" w:rsidRPr="00573321" w:rsidRDefault="0099274B" w:rsidP="004B436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321">
              <w:rPr>
                <w:rFonts w:ascii="Times New Roman" w:hAnsi="Times New Roman" w:cs="Times New Roman"/>
              </w:rPr>
              <w:t>Услуга по осуществлению строительного контроля</w:t>
            </w:r>
          </w:p>
        </w:tc>
        <w:tc>
          <w:tcPr>
            <w:tcW w:w="1867" w:type="dxa"/>
            <w:vAlign w:val="center"/>
          </w:tcPr>
          <w:p w:rsidR="0099274B" w:rsidRPr="00EE5489" w:rsidRDefault="0099274B" w:rsidP="004B436D">
            <w:pPr>
              <w:jc w:val="center"/>
            </w:pPr>
            <w:r w:rsidRPr="00EE5489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EE5489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EE5489">
              <w:t xml:space="preserve">в </w:t>
            </w:r>
            <w:r w:rsidRPr="00EE5489">
              <w:lastRenderedPageBreak/>
              <w:t>муниципальном бюджетном учреждении культуры «Передвижной социально-культурный центр «Лотос»</w:t>
            </w:r>
          </w:p>
        </w:tc>
        <w:tc>
          <w:tcPr>
            <w:tcW w:w="1867" w:type="dxa"/>
            <w:vAlign w:val="center"/>
          </w:tcPr>
          <w:p w:rsidR="0099274B" w:rsidRPr="00EE5489" w:rsidRDefault="0099274B" w:rsidP="004B436D">
            <w:pPr>
              <w:jc w:val="center"/>
            </w:pPr>
            <w:r w:rsidRPr="00EE5489">
              <w:lastRenderedPageBreak/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EE5489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EE5489">
              <w:t xml:space="preserve">в </w:t>
            </w:r>
            <w:r w:rsidRPr="00EE5489">
              <w:lastRenderedPageBreak/>
              <w:t>муниципальном бюджетном учреждении культуры «Передвижной социально-культурный центр «Лотос»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lastRenderedPageBreak/>
              <w:t>4,7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4,7</w:t>
            </w:r>
          </w:p>
        </w:tc>
        <w:tc>
          <w:tcPr>
            <w:tcW w:w="1454" w:type="dxa"/>
          </w:tcPr>
          <w:p w:rsidR="0099274B" w:rsidRPr="00573321" w:rsidRDefault="0099274B" w:rsidP="004B436D">
            <w:pPr>
              <w:jc w:val="both"/>
            </w:pPr>
          </w:p>
        </w:tc>
      </w:tr>
      <w:tr w:rsidR="0099274B" w:rsidRPr="00573321" w:rsidTr="004B436D">
        <w:tc>
          <w:tcPr>
            <w:tcW w:w="683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lastRenderedPageBreak/>
              <w:t>6</w:t>
            </w:r>
          </w:p>
        </w:tc>
        <w:tc>
          <w:tcPr>
            <w:tcW w:w="1885" w:type="dxa"/>
            <w:vAlign w:val="center"/>
          </w:tcPr>
          <w:p w:rsidR="0099274B" w:rsidRPr="00573321" w:rsidRDefault="0099274B" w:rsidP="004B436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3321">
              <w:rPr>
                <w:rFonts w:ascii="Times New Roman" w:hAnsi="Times New Roman" w:cs="Times New Roman"/>
              </w:rPr>
              <w:t>Услуга по осуществлению строительного контроля</w:t>
            </w:r>
          </w:p>
        </w:tc>
        <w:tc>
          <w:tcPr>
            <w:tcW w:w="1867" w:type="dxa"/>
            <w:vAlign w:val="center"/>
          </w:tcPr>
          <w:p w:rsidR="0099274B" w:rsidRPr="00EE5489" w:rsidRDefault="0099274B" w:rsidP="004B436D">
            <w:pPr>
              <w:jc w:val="center"/>
            </w:pPr>
            <w:r w:rsidRPr="00EE5489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EE5489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EE5489">
              <w:t>в муниципальном бюджетном учреждении культуры «Передвижной социально-культурный центр «Лотос»</w:t>
            </w:r>
          </w:p>
        </w:tc>
        <w:tc>
          <w:tcPr>
            <w:tcW w:w="1867" w:type="dxa"/>
            <w:vAlign w:val="center"/>
          </w:tcPr>
          <w:p w:rsidR="0099274B" w:rsidRPr="00EE5489" w:rsidRDefault="0099274B" w:rsidP="004B436D">
            <w:pPr>
              <w:jc w:val="center"/>
            </w:pPr>
            <w:r w:rsidRPr="00EE5489">
              <w:t>Выполнение правил пожарной безопасности,</w:t>
            </w:r>
          </w:p>
          <w:p w:rsidR="0099274B" w:rsidRPr="00573321" w:rsidRDefault="0099274B" w:rsidP="004B436D">
            <w:pPr>
              <w:jc w:val="center"/>
            </w:pPr>
            <w:r w:rsidRPr="00EE5489">
              <w:rPr>
                <w:lang w:eastAsia="en-US"/>
              </w:rPr>
              <w:t xml:space="preserve">снижение рисков возникновения пожаров, аварийных ситуаций, травматизма  и гибели людей </w:t>
            </w:r>
            <w:r w:rsidRPr="00EE5489">
              <w:t>в муниципальном бюджетном учреждении культуры «Передвижной социально-культурный центр «Лотос»</w:t>
            </w:r>
          </w:p>
        </w:tc>
        <w:tc>
          <w:tcPr>
            <w:tcW w:w="907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12,0</w:t>
            </w:r>
          </w:p>
        </w:tc>
        <w:tc>
          <w:tcPr>
            <w:tcW w:w="908" w:type="dxa"/>
            <w:vAlign w:val="center"/>
          </w:tcPr>
          <w:p w:rsidR="0099274B" w:rsidRPr="00573321" w:rsidRDefault="0099274B" w:rsidP="004B436D">
            <w:pPr>
              <w:jc w:val="center"/>
            </w:pPr>
            <w:r w:rsidRPr="00573321">
              <w:t>12,0</w:t>
            </w:r>
          </w:p>
        </w:tc>
        <w:tc>
          <w:tcPr>
            <w:tcW w:w="1454" w:type="dxa"/>
          </w:tcPr>
          <w:p w:rsidR="0099274B" w:rsidRPr="00573321" w:rsidRDefault="0099274B" w:rsidP="004B436D">
            <w:pPr>
              <w:jc w:val="both"/>
            </w:pPr>
          </w:p>
        </w:tc>
      </w:tr>
    </w:tbl>
    <w:p w:rsidR="0099274B" w:rsidRDefault="0099274B" w:rsidP="0099274B">
      <w:pPr>
        <w:jc w:val="both"/>
        <w:rPr>
          <w:sz w:val="28"/>
          <w:szCs w:val="28"/>
        </w:rPr>
      </w:pPr>
    </w:p>
    <w:sectPr w:rsidR="0099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435"/>
    <w:multiLevelType w:val="hybridMultilevel"/>
    <w:tmpl w:val="51F8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4B"/>
    <w:rsid w:val="004C134A"/>
    <w:rsid w:val="009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7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99274B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7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99274B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1</cp:revision>
  <dcterms:created xsi:type="dcterms:W3CDTF">2015-04-08T12:09:00Z</dcterms:created>
  <dcterms:modified xsi:type="dcterms:W3CDTF">2015-04-08T12:13:00Z</dcterms:modified>
</cp:coreProperties>
</file>