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5670" w:hanging="0"/>
        <w:jc w:val="center"/>
        <w:rPr/>
      </w:pPr>
      <w:r>
        <w:rPr>
          <w:rFonts w:eastAsia="Times New Roman" w:cs="Times New Roman" w:ascii="Times New Roman" w:hAnsi="Times New Roman"/>
          <w:sz w:val="28"/>
          <w:szCs w:val="28"/>
          <w:lang w:eastAsia="ru-RU"/>
        </w:rPr>
        <w:t>ПРИЛОЖЕНИЕ</w:t>
      </w:r>
    </w:p>
    <w:p>
      <w:pPr>
        <w:pStyle w:val="Normal"/>
        <w:widowControl w:val="false"/>
        <w:spacing w:lineRule="auto" w:line="240" w:before="0" w:after="0"/>
        <w:ind w:left="567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left="5670" w:hanging="0"/>
        <w:jc w:val="center"/>
        <w:rPr/>
      </w:pPr>
      <w:r>
        <w:rPr>
          <w:rFonts w:eastAsia="Times New Roman" w:cs="Times New Roman" w:ascii="Times New Roman" w:hAnsi="Times New Roman"/>
          <w:sz w:val="28"/>
          <w:szCs w:val="28"/>
          <w:lang w:eastAsia="ru-RU"/>
        </w:rPr>
        <w:t>УТВЕРЖДЕНА</w:t>
      </w:r>
    </w:p>
    <w:p>
      <w:pPr>
        <w:pStyle w:val="Normal"/>
        <w:widowControl w:val="false"/>
        <w:spacing w:lineRule="auto" w:line="240" w:before="0" w:after="0"/>
        <w:ind w:left="5670" w:hanging="0"/>
        <w:jc w:val="center"/>
        <w:rPr/>
      </w:pPr>
      <w:r>
        <w:rPr>
          <w:rFonts w:eastAsia="Times New Roman" w:cs="Times New Roman" w:ascii="Times New Roman" w:hAnsi="Times New Roman"/>
          <w:sz w:val="28"/>
          <w:szCs w:val="28"/>
          <w:lang w:eastAsia="ru-RU"/>
        </w:rPr>
        <w:t xml:space="preserve">Решением Совета </w:t>
      </w:r>
    </w:p>
    <w:p>
      <w:pPr>
        <w:pStyle w:val="Normal"/>
        <w:widowControl w:val="false"/>
        <w:spacing w:lineRule="auto" w:line="240" w:before="0" w:after="0"/>
        <w:ind w:left="5670" w:hanging="0"/>
        <w:jc w:val="center"/>
        <w:rPr/>
      </w:pPr>
      <w:r>
        <w:rPr>
          <w:rFonts w:eastAsia="Times New Roman" w:cs="Times New Roman" w:ascii="Times New Roman" w:hAnsi="Times New Roman"/>
          <w:sz w:val="28"/>
          <w:szCs w:val="28"/>
          <w:lang w:eastAsia="ru-RU"/>
        </w:rPr>
        <w:t xml:space="preserve">Приморско-Ахтарского </w:t>
      </w:r>
    </w:p>
    <w:p>
      <w:pPr>
        <w:pStyle w:val="Normal"/>
        <w:widowControl w:val="false"/>
        <w:spacing w:lineRule="auto" w:line="240" w:before="0" w:after="0"/>
        <w:ind w:left="5670" w:hanging="0"/>
        <w:jc w:val="center"/>
        <w:rPr/>
      </w:pPr>
      <w:r>
        <w:rPr>
          <w:rFonts w:eastAsia="Times New Roman" w:cs="Times New Roman" w:ascii="Times New Roman" w:hAnsi="Times New Roman"/>
          <w:sz w:val="28"/>
          <w:szCs w:val="28"/>
          <w:lang w:eastAsia="ru-RU"/>
        </w:rPr>
        <w:t>городского поселения</w:t>
      </w:r>
    </w:p>
    <w:p>
      <w:pPr>
        <w:pStyle w:val="Normal"/>
        <w:widowControl w:val="false"/>
        <w:spacing w:lineRule="auto" w:line="240" w:before="0" w:after="0"/>
        <w:ind w:left="5670" w:hanging="0"/>
        <w:jc w:val="center"/>
        <w:rPr/>
      </w:pPr>
      <w:r>
        <w:rPr>
          <w:rFonts w:eastAsia="Times New Roman" w:cs="Times New Roman" w:ascii="Times New Roman" w:hAnsi="Times New Roman"/>
          <w:sz w:val="28"/>
          <w:szCs w:val="28"/>
          <w:lang w:eastAsia="ru-RU"/>
        </w:rPr>
        <w:t>Приморско-Ахтарского района</w:t>
      </w:r>
    </w:p>
    <w:p>
      <w:pPr>
        <w:pStyle w:val="Normal"/>
        <w:widowControl w:val="false"/>
        <w:spacing w:lineRule="auto" w:line="240" w:before="0" w:after="0"/>
        <w:ind w:left="5670" w:hanging="0"/>
        <w:jc w:val="center"/>
        <w:rPr/>
      </w:pPr>
      <w:r>
        <w:rPr>
          <w:rFonts w:eastAsia="Times New Roman" w:cs="Times New Roman" w:ascii="Times New Roman" w:hAnsi="Times New Roman"/>
          <w:sz w:val="28"/>
          <w:szCs w:val="28"/>
          <w:lang w:eastAsia="ru-RU"/>
        </w:rPr>
        <w:t xml:space="preserve">от </w:t>
      </w:r>
      <w:r>
        <w:rPr>
          <w:rFonts w:eastAsia="Times New Roman" w:cs="Times New Roman" w:ascii="Times New Roman" w:hAnsi="Times New Roman"/>
          <w:sz w:val="28"/>
          <w:szCs w:val="28"/>
          <w:lang w:eastAsia="ru-RU"/>
        </w:rPr>
        <w:t xml:space="preserve">26.10.2017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279</w:t>
      </w:r>
    </w:p>
    <w:p>
      <w:pPr>
        <w:pStyle w:val="Normal"/>
        <w:widowControl w:val="false"/>
        <w:spacing w:lineRule="auto" w:line="240" w:before="0" w:after="0"/>
        <w:ind w:left="5529"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keepLines/>
        <w:widowControl w:val="false"/>
        <w:spacing w:lineRule="auto" w:line="360" w:before="220" w:after="60"/>
        <w:contextualSpacing/>
        <w:jc w:val="center"/>
        <w:textAlignment w:val="baseline"/>
        <w:rPr>
          <w:rFonts w:ascii="Times New Roman" w:hAnsi="Times New Roman" w:eastAsia="Microsoft YaHei" w:cs="Times New Roman"/>
          <w:b/>
          <w:b/>
          <w:caps/>
          <w:kern w:val="2"/>
          <w:sz w:val="28"/>
          <w:szCs w:val="28"/>
        </w:rPr>
      </w:pPr>
      <w:r>
        <w:rPr>
          <w:rFonts w:eastAsia="Microsoft YaHei" w:cs="Times New Roman" w:ascii="Times New Roman" w:hAnsi="Times New Roman"/>
          <w:b/>
          <w:caps/>
          <w:kern w:val="2"/>
          <w:sz w:val="28"/>
          <w:szCs w:val="28"/>
        </w:rPr>
      </w:r>
    </w:p>
    <w:p>
      <w:pPr>
        <w:pStyle w:val="Normal"/>
        <w:keepNext/>
        <w:keepLines/>
        <w:widowControl w:val="false"/>
        <w:spacing w:lineRule="auto" w:line="360" w:before="220" w:after="60"/>
        <w:contextualSpacing/>
        <w:jc w:val="center"/>
        <w:textAlignment w:val="baseline"/>
        <w:rPr/>
      </w:pPr>
      <w:r>
        <w:rPr>
          <w:rFonts w:eastAsia="Microsoft YaHei" w:cs="Times New Roman" w:ascii="Times New Roman" w:hAnsi="Times New Roman"/>
          <w:b/>
          <w:caps/>
          <w:kern w:val="2"/>
          <w:sz w:val="28"/>
          <w:szCs w:val="28"/>
        </w:rPr>
        <w:t>программа</w:t>
      </w:r>
    </w:p>
    <w:p>
      <w:pPr>
        <w:pStyle w:val="Normal"/>
        <w:keepNext/>
        <w:keepLines/>
        <w:widowControl w:val="false"/>
        <w:spacing w:lineRule="auto" w:line="360" w:before="220" w:after="60"/>
        <w:contextualSpacing/>
        <w:jc w:val="center"/>
        <w:textAlignment w:val="baseline"/>
        <w:rPr>
          <w:rFonts w:ascii="Times New Roman" w:hAnsi="Times New Roman" w:eastAsia="Microsoft YaHei" w:cs="Times New Roman"/>
          <w:b/>
          <w:b/>
          <w:caps/>
          <w:kern w:val="2"/>
          <w:sz w:val="28"/>
          <w:szCs w:val="28"/>
        </w:rPr>
      </w:pPr>
      <w:r>
        <w:rPr>
          <w:rFonts w:eastAsia="Microsoft YaHei" w:cs="Times New Roman" w:ascii="Times New Roman" w:hAnsi="Times New Roman"/>
          <w:b/>
          <w:caps/>
          <w:kern w:val="2"/>
          <w:sz w:val="28"/>
          <w:szCs w:val="28"/>
        </w:rPr>
        <w:t xml:space="preserve"> </w:t>
      </w:r>
      <w:r>
        <w:rPr>
          <w:rFonts w:eastAsia="Microsoft YaHei" w:cs="Times New Roman" w:ascii="Times New Roman" w:hAnsi="Times New Roman"/>
          <w:b/>
          <w:kern w:val="2"/>
          <w:sz w:val="28"/>
          <w:szCs w:val="28"/>
        </w:rPr>
        <w:t>комплексного развития</w:t>
      </w:r>
      <w:r>
        <w:rPr>
          <w:rFonts w:eastAsia="Microsoft YaHei" w:cs="Times New Roman" w:ascii="Times New Roman" w:hAnsi="Times New Roman"/>
          <w:b/>
          <w:caps/>
          <w:kern w:val="2"/>
          <w:sz w:val="28"/>
          <w:szCs w:val="28"/>
        </w:rPr>
        <w:t xml:space="preserve"> </w:t>
      </w:r>
      <w:r>
        <w:rPr>
          <w:rFonts w:eastAsia="Microsoft YaHei" w:cs="Times New Roman" w:ascii="Times New Roman" w:hAnsi="Times New Roman"/>
          <w:b/>
          <w:kern w:val="2"/>
          <w:sz w:val="28"/>
          <w:szCs w:val="28"/>
        </w:rPr>
        <w:t>транспортной инфраструктуры</w:t>
      </w:r>
    </w:p>
    <w:p>
      <w:pPr>
        <w:pStyle w:val="Normal"/>
        <w:keepNext/>
        <w:keepLines/>
        <w:widowControl w:val="false"/>
        <w:spacing w:lineRule="auto" w:line="360" w:before="220" w:after="60"/>
        <w:contextualSpacing/>
        <w:jc w:val="center"/>
        <w:textAlignment w:val="baseline"/>
        <w:rPr>
          <w:rFonts w:ascii="Times New Roman" w:hAnsi="Times New Roman" w:eastAsia="Microsoft YaHei" w:cs="Times New Roman"/>
          <w:b/>
          <w:b/>
          <w:caps/>
          <w:kern w:val="2"/>
          <w:sz w:val="28"/>
          <w:szCs w:val="28"/>
        </w:rPr>
      </w:pPr>
      <w:r>
        <w:rPr>
          <w:rFonts w:eastAsia="Microsoft YaHei" w:cs="Times New Roman" w:ascii="Times New Roman" w:hAnsi="Times New Roman"/>
          <w:b/>
          <w:kern w:val="2"/>
          <w:sz w:val="28"/>
          <w:szCs w:val="28"/>
        </w:rPr>
        <w:t>Приморско-Ахтарского городского поселения</w:t>
      </w:r>
    </w:p>
    <w:p>
      <w:pPr>
        <w:pStyle w:val="Normal"/>
        <w:keepNext/>
        <w:keepLines/>
        <w:widowControl w:val="false"/>
        <w:spacing w:lineRule="auto" w:line="360" w:before="220" w:after="60"/>
        <w:contextualSpacing/>
        <w:jc w:val="center"/>
        <w:textAlignment w:val="baseline"/>
        <w:rPr/>
      </w:pPr>
      <w:r>
        <w:rPr>
          <w:rFonts w:eastAsia="Microsoft YaHei" w:cs="Times New Roman" w:ascii="Times New Roman" w:hAnsi="Times New Roman"/>
          <w:b/>
          <w:kern w:val="2"/>
          <w:sz w:val="28"/>
          <w:szCs w:val="28"/>
        </w:rPr>
        <w:t xml:space="preserve">Приморско-Ахтарского района </w:t>
      </w:r>
    </w:p>
    <w:p>
      <w:pPr>
        <w:pStyle w:val="Normal"/>
        <w:keepNext/>
        <w:keepLines/>
        <w:widowControl w:val="false"/>
        <w:spacing w:lineRule="auto" w:line="360" w:before="220" w:after="60"/>
        <w:contextualSpacing/>
        <w:jc w:val="center"/>
        <w:textAlignment w:val="baseline"/>
        <w:rPr/>
      </w:pPr>
      <w:r>
        <w:rPr>
          <w:rFonts w:eastAsia="Microsoft YaHei" w:cs="Times New Roman" w:ascii="Times New Roman" w:hAnsi="Times New Roman"/>
          <w:b/>
          <w:kern w:val="2"/>
          <w:sz w:val="28"/>
          <w:szCs w:val="28"/>
        </w:rPr>
        <w:t>на 2017-2030 годы</w:t>
      </w:r>
    </w:p>
    <w:p>
      <w:pPr>
        <w:pStyle w:val="Normal"/>
        <w:shd w:val="clear" w:color="auto" w:fill="FFFFFF" w:themeFill="background1"/>
        <w:spacing w:lineRule="auto" w:line="240" w:before="0" w:after="0"/>
        <w:contextualSpacing/>
        <w:jc w:val="center"/>
        <w:rPr/>
      </w:pPr>
      <w:r>
        <w:rPr>
          <w:rFonts w:eastAsia="Calibri" w:cs="Times New Roman" w:ascii="Times New Roman" w:hAnsi="Times New Roman"/>
          <w:b/>
          <w:sz w:val="28"/>
          <w:szCs w:val="28"/>
        </w:rPr>
        <w:t>СОДЕРЖАНИЕ</w:t>
      </w:r>
    </w:p>
    <w:tbl>
      <w:tblPr>
        <w:tblW w:w="10065" w:type="dxa"/>
        <w:jc w:val="lef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0" w:firstColumn="1" w:lastColumn="0" w:noHBand="0" w:val="00a0"/>
      </w:tblPr>
      <w:tblGrid>
        <w:gridCol w:w="9160"/>
        <w:gridCol w:w="904"/>
      </w:tblGrid>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center"/>
              <w:rPr>
                <w:rFonts w:ascii="Times New Roman" w:hAnsi="Times New Roman" w:eastAsia="Calibri" w:cs="Times New Roman"/>
                <w:b/>
                <w:b/>
                <w:bCs/>
                <w:color w:val="000000"/>
                <w:sz w:val="28"/>
                <w:szCs w:val="28"/>
                <w:lang w:eastAsia="ru-RU"/>
              </w:rPr>
            </w:pPr>
            <w:r>
              <w:rPr>
                <w:rFonts w:eastAsia="Calibri" w:cs="Times New Roman" w:ascii="Times New Roman" w:hAnsi="Times New Roman"/>
                <w:b/>
                <w:bCs/>
                <w:color w:val="000000"/>
                <w:sz w:val="28"/>
                <w:szCs w:val="28"/>
                <w:lang w:eastAsia="ru-RU"/>
              </w:rPr>
              <w:t>Паспорт программы</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
                <w:bCs/>
                <w:color w:val="000000"/>
                <w:sz w:val="28"/>
                <w:szCs w:val="28"/>
                <w:lang w:eastAsia="ru-RU"/>
              </w:rPr>
              <w:t>Раздел 1</w:t>
            </w:r>
            <w:r>
              <w:rPr>
                <w:rFonts w:eastAsia="Calibri" w:cs="Times New Roman" w:ascii="Times New Roman" w:hAnsi="Times New Roman"/>
                <w:bCs/>
                <w:color w:val="000000"/>
                <w:sz w:val="28"/>
                <w:szCs w:val="28"/>
                <w:lang w:eastAsia="ru-RU"/>
              </w:rPr>
              <w:t>. Характеристика существующего состояния транспортной инфраструктуры</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6</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15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Cs/>
                <w:color w:val="000000" w:themeColor="text1"/>
                <w:sz w:val="28"/>
                <w:szCs w:val="28"/>
                <w:lang w:eastAsia="ru-RU"/>
              </w:rPr>
              <w:t>1.1</w:t>
            </w:r>
            <w:r>
              <w:rPr>
                <w:rFonts w:cs="Times New Roman" w:ascii="Times New Roman" w:hAnsi="Times New Roman"/>
                <w:b/>
                <w:i/>
                <w:sz w:val="28"/>
                <w:szCs w:val="28"/>
              </w:rPr>
              <w:t> </w:t>
            </w:r>
            <w:r>
              <w:rPr>
                <w:rFonts w:cs="Times New Roman" w:ascii="Times New Roman" w:hAnsi="Times New Roman"/>
                <w:sz w:val="28"/>
                <w:szCs w:val="28"/>
              </w:rPr>
              <w:t>Анализ положения Приморско-Ахтарского городского поселения в структуре пространственной организации Российской Федерации</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6</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150"/>
              <w:jc w:val="both"/>
              <w:rPr>
                <w:rFonts w:ascii="Times New Roman" w:hAnsi="Times New Roman" w:eastAsia="Times New Roman" w:cs="Times New Roman"/>
                <w:bCs/>
                <w:color w:val="000000" w:themeColor="text1"/>
                <w:sz w:val="28"/>
                <w:szCs w:val="28"/>
                <w:lang w:eastAsia="ru-RU"/>
              </w:rPr>
            </w:pPr>
            <w:r>
              <w:rPr>
                <w:rFonts w:eastAsia="Times New Roman" w:cs="Times New Roman" w:ascii="Times New Roman" w:hAnsi="Times New Roman"/>
                <w:bCs/>
                <w:color w:val="000000" w:themeColor="text1"/>
                <w:sz w:val="28"/>
                <w:szCs w:val="28"/>
                <w:lang w:eastAsia="ru-RU"/>
              </w:rPr>
              <w:t xml:space="preserve">1.2 </w:t>
            </w:r>
            <w:r>
              <w:rPr>
                <w:rFonts w:cs="Times New Roman" w:ascii="Times New Roman" w:hAnsi="Times New Roman"/>
                <w:sz w:val="28"/>
                <w:szCs w:val="28"/>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6</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1.3</w:t>
            </w:r>
            <w:r>
              <w:rPr>
                <w:rFonts w:cs="Times New Roman" w:ascii="Times New Roman" w:hAnsi="Times New Roman"/>
                <w:color w:val="000000" w:themeColor="text1"/>
                <w:sz w:val="28"/>
                <w:szCs w:val="28"/>
              </w:rPr>
              <w:t> Характеристика функционирования и показатели работы транспортной инфраструктуры по видам транспорта</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20</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1.4 Характеристика сети дорог, параметры дорожного движения и оценка качества содержания дорог</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22</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1.5 Анализ состава парка транспортных средств и уровня автомобилизации в поселении</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38</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1.6 Характеристика работы транспортных средств общего пользования, включая анализ пассажиропотока</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39</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1.7 Характеристика условий пешеходного и велосипедного передвижения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41</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1.8 </w:t>
            </w:r>
            <w:r>
              <w:rPr>
                <w:rFonts w:cs="Times New Roman" w:ascii="Times New Roman" w:hAnsi="Times New Roman"/>
                <w:sz w:val="28"/>
                <w:szCs w:val="28"/>
              </w:rPr>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41</w:t>
            </w:r>
          </w:p>
        </w:tc>
      </w:tr>
      <w:tr>
        <w:trPr>
          <w:trHeight w:val="345" w:hRule="atLeast"/>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numPr>
                <w:ilvl w:val="0"/>
                <w:numId w:val="0"/>
              </w:numPr>
              <w:shd w:val="clear" w:color="auto" w:fill="FFFFFF" w:themeFill="background1"/>
              <w:spacing w:lineRule="auto" w:line="360" w:before="0" w:after="0"/>
              <w:jc w:val="both"/>
              <w:outlineLvl w:val="2"/>
              <w:rPr>
                <w:rFonts w:ascii="Times New Roman" w:hAnsi="Times New Roman" w:cs="Times New Roman"/>
                <w:sz w:val="28"/>
                <w:szCs w:val="28"/>
              </w:rPr>
            </w:pPr>
            <w:r>
              <w:rPr>
                <w:rFonts w:eastAsia="Calibri" w:cs="Times New Roman" w:ascii="Times New Roman" w:hAnsi="Times New Roman"/>
                <w:bCs/>
                <w:color w:val="000000"/>
                <w:sz w:val="28"/>
                <w:szCs w:val="28"/>
                <w:lang w:eastAsia="ru-RU"/>
              </w:rPr>
              <w:t>1.9</w:t>
            </w:r>
            <w:r>
              <w:rPr>
                <w:rFonts w:cs="Times New Roman" w:ascii="Times New Roman" w:hAnsi="Times New Roman"/>
                <w:sz w:val="28"/>
                <w:szCs w:val="28"/>
              </w:rPr>
              <w:t xml:space="preserve"> Анализ уровня безопасности дорожного движения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42</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1.10</w:t>
            </w:r>
            <w:r>
              <w:rPr>
                <w:rFonts w:cs="Times New Roman" w:ascii="Times New Roman" w:hAnsi="Times New Roman"/>
                <w:sz w:val="28"/>
                <w:szCs w:val="28"/>
              </w:rPr>
              <w:t> Оценка уровня негативного воздействия транспортной инфраструктуры на окружающую среду, безопасность и здоровье населения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42</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1.11 </w:t>
            </w:r>
            <w:r>
              <w:rPr>
                <w:rFonts w:cs="Times New Roman" w:ascii="Times New Roman" w:hAnsi="Times New Roman"/>
                <w:sz w:val="28"/>
                <w:szCs w:val="28"/>
              </w:rPr>
              <w:t>Характеристика существующих условий и перспектив развития и размещения транспортной инфраструктуры Приморско-Ахтарского городского поселения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43</w:t>
            </w:r>
          </w:p>
        </w:tc>
      </w:tr>
      <w:tr>
        <w:trPr>
          <w:trHeight w:val="965" w:hRule="atLeast"/>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1.12</w:t>
            </w:r>
            <w:r>
              <w:rPr>
                <w:rFonts w:cs="Times New Roman" w:ascii="Times New Roman" w:hAnsi="Times New Roman"/>
                <w:sz w:val="28"/>
                <w:szCs w:val="28"/>
              </w:rPr>
              <w:t xml:space="preserve"> Оценка нормативно-правовой базы, необходимой для функционирования и развития транспортной инфраструктуры Приморско-Ахтарского городского поселения </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44</w:t>
            </w:r>
          </w:p>
        </w:tc>
      </w:tr>
      <w:tr>
        <w:trPr>
          <w:trHeight w:val="326" w:hRule="atLeast"/>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numPr>
                <w:ilvl w:val="0"/>
                <w:numId w:val="0"/>
              </w:numPr>
              <w:spacing w:lineRule="auto" w:line="360" w:before="0" w:after="0"/>
              <w:jc w:val="both"/>
              <w:outlineLvl w:val="2"/>
              <w:rPr>
                <w:rFonts w:ascii="Times New Roman" w:hAnsi="Times New Roman" w:cs="Times New Roman"/>
                <w:sz w:val="28"/>
                <w:szCs w:val="28"/>
              </w:rPr>
            </w:pPr>
            <w:r>
              <w:rPr>
                <w:rFonts w:cs="Times New Roman" w:ascii="Times New Roman" w:hAnsi="Times New Roman"/>
                <w:sz w:val="28"/>
                <w:szCs w:val="28"/>
              </w:rPr>
              <w:t>1.13 Оценка финансирования транспортной инфраструктуры</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44</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
                <w:bCs/>
                <w:color w:val="000000"/>
                <w:sz w:val="28"/>
                <w:szCs w:val="28"/>
                <w:lang w:eastAsia="ru-RU"/>
              </w:rPr>
              <w:t>Раздел 2</w:t>
            </w:r>
            <w:r>
              <w:rPr>
                <w:rFonts w:eastAsia="Calibri" w:cs="Times New Roman" w:ascii="Times New Roman" w:hAnsi="Times New Roman"/>
                <w:bCs/>
                <w:color w:val="000000"/>
                <w:sz w:val="28"/>
                <w:szCs w:val="28"/>
                <w:lang w:eastAsia="ru-RU"/>
              </w:rPr>
              <w:t xml:space="preserve">. Прогноз транспортного спроса, изменения объемов и характера передвижения населения и перевозок грузов на территории Приморско-Ахтарского городского поселения  </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46</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tabs>
                <w:tab w:val="left" w:pos="825" w:leader="none"/>
              </w:tabs>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2.1 </w:t>
            </w:r>
            <w:r>
              <w:rPr>
                <w:rFonts w:cs="Times New Roman" w:ascii="Times New Roman" w:hAnsi="Times New Roman"/>
                <w:sz w:val="28"/>
                <w:szCs w:val="28"/>
              </w:rPr>
              <w:t>Прогноз социально-экономического и градостроительного развития поселения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46</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2.2</w:t>
            </w:r>
            <w:r>
              <w:rPr>
                <w:rFonts w:cs="Times New Roman" w:ascii="Times New Roman" w:hAnsi="Times New Roman"/>
                <w:b/>
                <w:i/>
                <w:sz w:val="28"/>
                <w:szCs w:val="28"/>
              </w:rPr>
              <w:t> </w:t>
            </w:r>
            <w:r>
              <w:rPr>
                <w:rFonts w:cs="Times New Roman" w:ascii="Times New Roman" w:hAnsi="Times New Roman"/>
                <w:sz w:val="28"/>
                <w:szCs w:val="28"/>
              </w:rPr>
              <w:t>Прогноз транспортного спроса Приморско-Ахтарского городского поселения, объемов и характера передвижения населения и перевозок грузов по видам транспорта</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48</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2.3 </w:t>
            </w:r>
            <w:r>
              <w:rPr>
                <w:rFonts w:cs="Times New Roman" w:ascii="Times New Roman" w:hAnsi="Times New Roman"/>
                <w:sz w:val="28"/>
                <w:szCs w:val="28"/>
              </w:rPr>
              <w:t>Прогноз развития транспортной инфраструктуры по видам транспорта</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48</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2.4</w:t>
            </w:r>
            <w:r>
              <w:rPr>
                <w:rFonts w:cs="Times New Roman" w:ascii="Times New Roman" w:hAnsi="Times New Roman"/>
                <w:sz w:val="28"/>
                <w:szCs w:val="28"/>
              </w:rPr>
              <w:t xml:space="preserve"> Прогноз развития дорожной сети</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50</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 xml:space="preserve">2.5 </w:t>
            </w:r>
            <w:r>
              <w:rPr>
                <w:rFonts w:cs="Times New Roman" w:ascii="Times New Roman" w:hAnsi="Times New Roman"/>
                <w:sz w:val="28"/>
                <w:szCs w:val="28"/>
              </w:rPr>
              <w:t>Прогноз уровня автомобилизации, параметров дорожного движения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52</w:t>
            </w:r>
          </w:p>
        </w:tc>
      </w:tr>
      <w:tr>
        <w:trPr>
          <w:trHeight w:val="326" w:hRule="atLeast"/>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2.6</w:t>
            </w:r>
            <w:r>
              <w:rPr>
                <w:rFonts w:cs="Times New Roman" w:ascii="Times New Roman" w:hAnsi="Times New Roman"/>
                <w:b/>
                <w:i/>
                <w:sz w:val="28"/>
                <w:szCs w:val="28"/>
              </w:rPr>
              <w:t xml:space="preserve"> </w:t>
            </w:r>
            <w:r>
              <w:rPr>
                <w:rFonts w:cs="Times New Roman" w:ascii="Times New Roman" w:hAnsi="Times New Roman"/>
                <w:sz w:val="28"/>
                <w:szCs w:val="28"/>
              </w:rPr>
              <w:t>Прогноз показателей безопасного дорожного движения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53</w:t>
            </w:r>
          </w:p>
        </w:tc>
      </w:tr>
      <w:tr>
        <w:trPr>
          <w:trHeight w:val="312" w:hRule="atLeast"/>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numPr>
                <w:ilvl w:val="0"/>
                <w:numId w:val="0"/>
              </w:numPr>
              <w:spacing w:lineRule="auto" w:line="276" w:before="0" w:after="0"/>
              <w:outlineLvl w:val="2"/>
              <w:rPr>
                <w:rFonts w:ascii="Times New Roman" w:hAnsi="Times New Roman" w:cs="Times New Roman"/>
                <w:sz w:val="28"/>
                <w:szCs w:val="28"/>
              </w:rPr>
            </w:pPr>
            <w:r>
              <w:rPr>
                <w:rFonts w:cs="Times New Roman" w:ascii="Times New Roman" w:hAnsi="Times New Roman"/>
                <w:sz w:val="28"/>
                <w:szCs w:val="28"/>
              </w:rPr>
              <w:t>2.7 Прогноз негативного воздействия транспортной инфраструктуры на окружающую среду и  здоровья населения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53</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bCs/>
                <w:color w:val="000000"/>
                <w:sz w:val="28"/>
                <w:szCs w:val="28"/>
                <w:lang w:eastAsia="ru-RU"/>
              </w:rPr>
            </w:pPr>
            <w:r>
              <w:rPr>
                <w:rFonts w:eastAsia="Calibri" w:cs="Times New Roman" w:ascii="Times New Roman" w:hAnsi="Times New Roman"/>
                <w:b/>
                <w:bCs/>
                <w:color w:val="000000"/>
                <w:sz w:val="28"/>
                <w:szCs w:val="28"/>
                <w:lang w:eastAsia="ru-RU"/>
              </w:rPr>
              <w:t>Раздел 3.</w:t>
            </w:r>
            <w:r>
              <w:rPr>
                <w:rFonts w:eastAsia="Calibri" w:cs="Times New Roman" w:ascii="Times New Roman" w:hAnsi="Times New Roman"/>
                <w:bCs/>
                <w:color w:val="000000"/>
                <w:sz w:val="28"/>
                <w:szCs w:val="28"/>
                <w:lang w:eastAsia="ru-RU"/>
              </w:rPr>
              <w:t>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54</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Раздел 4</w:t>
            </w:r>
            <w:r>
              <w:rPr>
                <w:rFonts w:eastAsia="Calibri" w:cs="Times New Roman" w:ascii="Times New Roman" w:hAnsi="Times New Roman"/>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55</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Раздел 5</w:t>
            </w:r>
            <w:r>
              <w:rPr>
                <w:rFonts w:eastAsia="Calibri" w:cs="Times New Roman" w:ascii="Times New Roman" w:hAnsi="Times New Roman"/>
                <w:sz w:val="28"/>
                <w:szCs w:val="28"/>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62</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Раздел 6</w:t>
            </w:r>
            <w:r>
              <w:rPr>
                <w:rFonts w:eastAsia="Calibri" w:cs="Times New Roman" w:ascii="Times New Roman" w:hAnsi="Times New Roman"/>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63</w:t>
            </w:r>
          </w:p>
        </w:tc>
      </w:tr>
      <w:tr>
        <w:trPr/>
        <w:tc>
          <w:tcPr>
            <w:tcW w:w="9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hd w:val="clear" w:color="auto" w:fill="FFFFFF" w:themeFill="background1"/>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Раздел 7</w:t>
            </w:r>
            <w:r>
              <w:rPr>
                <w:rFonts w:eastAsia="Calibri" w:cs="Times New Roman" w:ascii="Times New Roman" w:hAnsi="Times New Roman"/>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tc>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hd w:val="clear" w:color="auto" w:fill="FFFFFF" w:themeFill="background1"/>
              <w:spacing w:lineRule="auto" w:line="240" w:before="0" w:after="0"/>
              <w:contextualSpacing/>
              <w:jc w:val="center"/>
              <w:rPr>
                <w:rFonts w:ascii="Times New Roman" w:hAnsi="Times New Roman" w:eastAsia="Calibri" w:cs="Times New Roman"/>
                <w:bCs/>
                <w:color w:val="000000"/>
                <w:sz w:val="28"/>
                <w:szCs w:val="28"/>
                <w:lang w:eastAsia="ru-RU"/>
              </w:rPr>
            </w:pPr>
            <w:r>
              <w:rPr>
                <w:rFonts w:eastAsia="Calibri" w:cs="Times New Roman" w:ascii="Times New Roman" w:hAnsi="Times New Roman"/>
                <w:bCs/>
                <w:color w:val="000000"/>
                <w:sz w:val="28"/>
                <w:szCs w:val="28"/>
                <w:lang w:eastAsia="ru-RU"/>
              </w:rPr>
              <w:t>65</w:t>
            </w:r>
          </w:p>
        </w:tc>
      </w:tr>
    </w:tbl>
    <w:p>
      <w:pPr>
        <w:pStyle w:val="Normal"/>
        <w:spacing w:lineRule="auto" w:line="360" w:before="0" w:after="150"/>
        <w:jc w:val="center"/>
        <w:rPr>
          <w:rFonts w:ascii="Times New Roman" w:hAnsi="Times New Roman" w:eastAsia="Times New Roman" w:cs="Times New Roman"/>
          <w:b/>
          <w:b/>
          <w:bCs/>
          <w:color w:val="242424"/>
          <w:sz w:val="28"/>
          <w:szCs w:val="28"/>
          <w:lang w:eastAsia="ru-RU"/>
        </w:rPr>
      </w:pPr>
      <w:r>
        <w:rPr>
          <w:rFonts w:eastAsia="Times New Roman" w:cs="Times New Roman" w:ascii="Times New Roman" w:hAnsi="Times New Roman"/>
          <w:b/>
          <w:bCs/>
          <w:color w:val="242424"/>
          <w:sz w:val="28"/>
          <w:szCs w:val="28"/>
          <w:lang w:eastAsia="ru-RU"/>
        </w:rPr>
      </w:r>
    </w:p>
    <w:p>
      <w:pPr>
        <w:pStyle w:val="Normal"/>
        <w:spacing w:lineRule="auto" w:line="240" w:before="0" w:after="150"/>
        <w:jc w:val="center"/>
        <w:rPr/>
      </w:pPr>
      <w:r>
        <w:rPr>
          <w:rFonts w:eastAsia="Times New Roman" w:cs="Times New Roman" w:ascii="Times New Roman" w:hAnsi="Times New Roman"/>
          <w:b/>
          <w:bCs/>
          <w:color w:val="000000" w:themeColor="text1"/>
          <w:sz w:val="28"/>
          <w:szCs w:val="28"/>
          <w:lang w:eastAsia="ru-RU"/>
        </w:rPr>
        <w:t>ПАСПОРТ</w:t>
      </w:r>
    </w:p>
    <w:p>
      <w:pPr>
        <w:pStyle w:val="Normal"/>
        <w:spacing w:lineRule="auto" w:line="240" w:before="0" w:after="0"/>
        <w:jc w:val="center"/>
        <w:rPr/>
      </w:pPr>
      <w:r>
        <w:rPr>
          <w:rFonts w:eastAsia="Times New Roman" w:cs="Times New Roman" w:ascii="Times New Roman" w:hAnsi="Times New Roman"/>
          <w:b/>
          <w:bCs/>
          <w:color w:val="000000" w:themeColor="text1"/>
          <w:sz w:val="28"/>
          <w:szCs w:val="28"/>
          <w:lang w:eastAsia="ru-RU"/>
        </w:rPr>
        <w:t>программы комплексного развития транспортной инфраструктуры Приморско-Ахтарского городского поселения</w:t>
      </w:r>
    </w:p>
    <w:p>
      <w:pPr>
        <w:pStyle w:val="Normal"/>
        <w:spacing w:lineRule="auto" w:line="240" w:before="0" w:after="0"/>
        <w:jc w:val="center"/>
        <w:rPr/>
      </w:pPr>
      <w:r>
        <w:rPr>
          <w:rFonts w:eastAsia="Times New Roman" w:cs="Times New Roman" w:ascii="Times New Roman" w:hAnsi="Times New Roman"/>
          <w:b/>
          <w:bCs/>
          <w:color w:val="000000" w:themeColor="text1"/>
          <w:sz w:val="28"/>
          <w:szCs w:val="28"/>
          <w:lang w:eastAsia="ru-RU"/>
        </w:rPr>
        <w:t>Приморско-Ахтарского района на 2017- 2030 годы</w:t>
      </w:r>
    </w:p>
    <w:tbl>
      <w:tblPr>
        <w:tblW w:w="988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2941"/>
        <w:gridCol w:w="6947"/>
      </w:tblGrid>
      <w:tr>
        <w:trPr>
          <w:trHeight w:val="927"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Наименование</w:t>
            </w:r>
          </w:p>
          <w:p>
            <w:pPr>
              <w:pStyle w:val="Normal"/>
              <w:widowControl w:val="false"/>
              <w:spacing w:lineRule="auto" w:line="240" w:before="0" w:after="0"/>
              <w:ind w:right="600" w:hanging="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Программы</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exact" w:line="365"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pacing w:val="-3"/>
                <w:sz w:val="28"/>
                <w:szCs w:val="28"/>
                <w:lang w:eastAsia="ru-RU"/>
              </w:rPr>
              <w:t>Программа комплексного развития транспортной инфраструктуры</w:t>
            </w:r>
            <w:r>
              <w:rPr>
                <w:rFonts w:eastAsia="Times New Roman" w:cs="Times New Roman" w:ascii="Times New Roman" w:hAnsi="Times New Roman"/>
                <w:color w:val="000000" w:themeColor="text1"/>
                <w:sz w:val="28"/>
                <w:szCs w:val="28"/>
                <w:lang w:eastAsia="ru-RU"/>
              </w:rPr>
              <w:t xml:space="preserve"> Приморско-Ахтарского городского поселения   </w:t>
            </w:r>
            <w:r>
              <w:rPr>
                <w:rFonts w:eastAsia="Times New Roman" w:cs="Times New Roman" w:ascii="Times New Roman" w:hAnsi="Times New Roman"/>
                <w:color w:val="000000" w:themeColor="text1"/>
                <w:spacing w:val="-1"/>
                <w:sz w:val="28"/>
                <w:szCs w:val="28"/>
                <w:lang w:eastAsia="ru-RU"/>
              </w:rPr>
              <w:t>Приморско-Ахтарского района</w:t>
            </w:r>
            <w:r>
              <w:rPr>
                <w:rFonts w:eastAsia="Times New Roman" w:cs="Times New Roman" w:ascii="Times New Roman" w:hAnsi="Times New Roman"/>
                <w:color w:val="000000" w:themeColor="text1"/>
                <w:sz w:val="28"/>
                <w:szCs w:val="28"/>
                <w:lang w:eastAsia="ru-RU"/>
              </w:rPr>
              <w:t xml:space="preserve"> Краснодарского края на 2017-2030 годы</w:t>
            </w:r>
          </w:p>
          <w:p>
            <w:pPr>
              <w:pStyle w:val="Normal"/>
              <w:widowControl w:val="false"/>
              <w:spacing w:lineRule="auto" w:line="240" w:before="0" w:after="0"/>
              <w:ind w:right="60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pacing w:val="-1"/>
                <w:sz w:val="28"/>
                <w:szCs w:val="28"/>
                <w:lang w:eastAsia="ru-RU"/>
              </w:rPr>
              <w:t>(далее - Программа)</w:t>
            </w:r>
          </w:p>
        </w:tc>
      </w:tr>
      <w:tr>
        <w:trPr>
          <w:trHeight w:val="927"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auto" w:line="240" w:before="0" w:after="0"/>
              <w:rPr>
                <w:rFonts w:ascii="Times New Roman" w:hAnsi="Times New Roman" w:eastAsia="Times New Roman" w:cs="Times New Roman"/>
                <w:color w:val="000000" w:themeColor="text1"/>
                <w:sz w:val="28"/>
                <w:szCs w:val="28"/>
                <w:highlight w:val="yellow"/>
                <w:lang w:eastAsia="ru-RU"/>
              </w:rPr>
            </w:pPr>
            <w:r>
              <w:rPr>
                <w:rFonts w:eastAsia="Times New Roman" w:cs="Times New Roman" w:ascii="Times New Roman" w:hAnsi="Times New Roman"/>
                <w:color w:val="000000" w:themeColor="text1"/>
                <w:sz w:val="28"/>
                <w:szCs w:val="28"/>
                <w:lang w:eastAsia="ru-RU"/>
              </w:rPr>
              <w:t>Основание для разработки Программы</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150"/>
              <w:jc w:val="both"/>
              <w:rPr>
                <w:rFonts w:ascii="Times New Roman" w:hAnsi="Times New Roman" w:eastAsia="Calibri" w:cs="Times New Roman"/>
                <w:sz w:val="28"/>
                <w:szCs w:val="28"/>
              </w:rPr>
            </w:pPr>
            <w:r>
              <w:rPr>
                <w:rFonts w:cs="Times New Roman" w:ascii="Times New Roman" w:hAnsi="Times New Roman"/>
                <w:sz w:val="28"/>
                <w:szCs w:val="28"/>
              </w:rPr>
              <w:t xml:space="preserve">- </w:t>
            </w:r>
            <w:r>
              <w:rPr>
                <w:rFonts w:eastAsia="Calibri" w:cs="Times New Roman" w:ascii="Times New Roman" w:hAnsi="Times New Roman"/>
                <w:sz w:val="28"/>
                <w:szCs w:val="28"/>
              </w:rPr>
              <w:t>Градостроительный кодекс Российской Федерации от 29.12.2004 № 190-ФЗ;</w:t>
            </w:r>
          </w:p>
          <w:p>
            <w:pPr>
              <w:pStyle w:val="Normal"/>
              <w:spacing w:lineRule="auto" w:line="240" w:before="0" w:after="150"/>
              <w:jc w:val="both"/>
              <w:rPr>
                <w:rFonts w:ascii="Times New Roman" w:hAnsi="Times New Roman" w:eastAsia="Times New Roman" w:cs="Times New Roman"/>
                <w:color w:val="000000" w:themeColor="text1"/>
                <w:sz w:val="28"/>
                <w:szCs w:val="28"/>
                <w:lang w:eastAsia="ru-RU"/>
              </w:rPr>
            </w:pPr>
            <w:r>
              <w:rPr>
                <w:rFonts w:eastAsia="Calibri" w:cs="Times New Roman" w:ascii="Times New Roman" w:hAnsi="Times New Roman"/>
                <w:sz w:val="28"/>
                <w:szCs w:val="28"/>
              </w:rPr>
              <w:t>- </w:t>
            </w:r>
            <w:r>
              <w:rPr>
                <w:rFonts w:cs="Times New Roman" w:ascii="Times New Roman" w:hAnsi="Times New Roman"/>
                <w:bCs/>
                <w:color w:val="000000"/>
                <w:sz w:val="28"/>
                <w:szCs w:val="28"/>
                <w:shd w:fill="FFFFFF" w:val="clear"/>
              </w:rPr>
              <w:t>Федеральный закон от 29.12. 2014 г. N 456-ФЗ</w:t>
            </w:r>
            <w:r>
              <w:rPr>
                <w:rFonts w:cs="Times New Roman" w:ascii="Times New Roman" w:hAnsi="Times New Roman"/>
                <w:bCs/>
                <w:color w:val="000000"/>
                <w:sz w:val="28"/>
                <w:szCs w:val="28"/>
              </w:rPr>
              <w:br/>
            </w:r>
            <w:r>
              <w:rPr>
                <w:rFonts w:cs="Times New Roman" w:ascii="Times New Roman" w:hAnsi="Times New Roman"/>
                <w:bCs/>
                <w:color w:val="000000"/>
                <w:sz w:val="28"/>
                <w:szCs w:val="28"/>
                <w:shd w:fill="FFFFFF" w:val="clear"/>
              </w:rPr>
              <w:t>"О внесении изменений в Градостроительный кодекс Российской Федерации и отдельные законодательные акты Российской Федерации"</w:t>
            </w:r>
            <w:r>
              <w:rPr>
                <w:rFonts w:cs="Times New Roman" w:ascii="Times New Roman" w:hAnsi="Times New Roman"/>
                <w:bCs/>
                <w:color w:val="000000"/>
                <w:sz w:val="28"/>
                <w:szCs w:val="28"/>
              </w:rPr>
              <w:t>;</w:t>
            </w:r>
          </w:p>
          <w:p>
            <w:pPr>
              <w:pStyle w:val="Normal"/>
              <w:spacing w:lineRule="auto" w:line="240" w:before="0" w:after="15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w:t>
            </w:r>
            <w:r>
              <w:rPr>
                <w:rFonts w:cs="Times New Roman" w:ascii="Times New Roman" w:hAnsi="Times New Roman"/>
                <w:color w:val="000000"/>
                <w:sz w:val="28"/>
                <w:szCs w:val="28"/>
                <w:shd w:fill="FFFFFF" w:val="clear"/>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trPr>
          <w:trHeight w:val="987"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Наименование заказчика Программы, его местонахождение</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auto" w:line="240" w:before="0" w:after="0"/>
              <w:ind w:right="288"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Администрация </w:t>
            </w:r>
            <w:r>
              <w:rPr>
                <w:rFonts w:eastAsia="Times New Roman" w:cs="Times New Roman" w:ascii="Times New Roman" w:hAnsi="Times New Roman"/>
                <w:bCs/>
                <w:sz w:val="28"/>
                <w:szCs w:val="28"/>
              </w:rPr>
              <w:t>Приморско-Ахтарского городского поселения Приморско-Ахтарского района Краснодарского края</w:t>
            </w:r>
            <w:r>
              <w:rPr>
                <w:rFonts w:eastAsia="Times New Roman" w:cs="Times New Roman" w:ascii="Times New Roman" w:hAnsi="Times New Roman"/>
                <w:sz w:val="28"/>
                <w:szCs w:val="28"/>
                <w:lang w:eastAsia="ru-RU"/>
              </w:rPr>
              <w:t xml:space="preserve"> (далее - Администрация)</w:t>
            </w:r>
          </w:p>
          <w:p>
            <w:pPr>
              <w:pStyle w:val="Normal"/>
              <w:widowControl w:val="false"/>
              <w:shd w:val="clear" w:color="auto" w:fill="FFFFFF"/>
              <w:spacing w:lineRule="auto" w:line="240" w:before="0" w:after="0"/>
              <w:ind w:right="288" w:hanging="0"/>
              <w:jc w:val="both"/>
              <w:rPr/>
            </w:pPr>
            <w:r>
              <w:rPr>
                <w:rFonts w:eastAsia="Times New Roman" w:cs="Times New Roman" w:ascii="Times New Roman" w:hAnsi="Times New Roman"/>
                <w:color w:val="000000"/>
                <w:sz w:val="28"/>
                <w:szCs w:val="28"/>
                <w:lang w:eastAsia="ru-RU"/>
              </w:rPr>
              <w:t xml:space="preserve">Краснодарский край, Приморско-Ахтарский район, г. Приморско-Ахтарск, ул. </w:t>
            </w:r>
            <w:r>
              <w:rPr>
                <w:rFonts w:eastAsia="Times New Roman" w:cs="Times New Roman" w:ascii="Times New Roman" w:hAnsi="Times New Roman"/>
                <w:color w:val="000000" w:themeColor="text1"/>
                <w:sz w:val="28"/>
                <w:szCs w:val="28"/>
                <w:lang w:eastAsia="ru-RU"/>
              </w:rPr>
              <w:t>Бульварная, 78</w:t>
            </w:r>
          </w:p>
        </w:tc>
      </w:tr>
      <w:tr>
        <w:trPr>
          <w:trHeight w:val="274"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600" w:hanging="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Наименование разработчика</w:t>
            </w:r>
            <w:r>
              <w:rPr>
                <w:rFonts w:eastAsia="Times New Roman" w:cs="Times New Roman" w:ascii="Times New Roman" w:hAnsi="Times New Roman"/>
                <w:color w:val="000000" w:themeColor="text1"/>
                <w:spacing w:val="-2"/>
                <w:sz w:val="28"/>
                <w:szCs w:val="28"/>
                <w:lang w:eastAsia="ru-RU"/>
              </w:rPr>
              <w:t xml:space="preserve"> Программы</w:t>
            </w:r>
            <w:r>
              <w:rPr>
                <w:rFonts w:eastAsia="Times New Roman" w:cs="Times New Roman" w:ascii="Times New Roman" w:hAnsi="Times New Roman"/>
                <w:color w:val="000000" w:themeColor="text1"/>
                <w:sz w:val="28"/>
                <w:szCs w:val="28"/>
                <w:lang w:eastAsia="ru-RU"/>
              </w:rPr>
              <w:t>, его местонахождение</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auto" w:line="240" w:before="0" w:after="0"/>
              <w:ind w:right="288"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ООО «Фортуна Проект»</w:t>
            </w:r>
          </w:p>
          <w:p>
            <w:pPr>
              <w:pStyle w:val="Normal"/>
              <w:widowControl w:val="false"/>
              <w:shd w:val="clear" w:color="auto" w:fill="FFFFFF"/>
              <w:spacing w:lineRule="auto" w:line="240" w:before="0" w:after="0"/>
              <w:ind w:right="288"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355020 г. Ставрополь, ул. Объездная, д. 15А, офис 1</w:t>
            </w:r>
          </w:p>
        </w:tc>
      </w:tr>
      <w:tr>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pacing w:val="-2"/>
                <w:sz w:val="28"/>
                <w:szCs w:val="28"/>
                <w:lang w:eastAsia="ru-RU"/>
              </w:rPr>
              <w:t>Цели</w:t>
            </w:r>
            <w:r>
              <w:rPr>
                <w:rFonts w:eastAsia="Times New Roman" w:cs="Times New Roman" w:ascii="Times New Roman" w:hAnsi="Times New Roman"/>
                <w:color w:val="000000" w:themeColor="text1"/>
                <w:sz w:val="28"/>
                <w:szCs w:val="28"/>
                <w:lang w:eastAsia="ru-RU"/>
              </w:rPr>
              <w:t xml:space="preserve"> Программы</w:t>
            </w:r>
          </w:p>
          <w:p>
            <w:pPr>
              <w:pStyle w:val="Normal"/>
              <w:widowControl w:val="false"/>
              <w:spacing w:lineRule="auto" w:line="240" w:before="0" w:after="0"/>
              <w:ind w:right="600" w:hanging="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hd w:val="clear" w:color="auto" w:fill="FFFFFF"/>
              <w:spacing w:lineRule="auto" w:line="240" w:before="0" w:after="0"/>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 xml:space="preserve">- создание условий для устойчивого функционирования транспортной системы; </w:t>
            </w:r>
          </w:p>
          <w:p>
            <w:pPr>
              <w:pStyle w:val="Normal"/>
              <w:widowControl w:val="false"/>
              <w:shd w:val="clear" w:color="auto" w:fill="FFFFFF"/>
              <w:spacing w:lineRule="auto" w:line="240" w:before="0" w:after="0"/>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 повышение уровня безопасности движения;</w:t>
            </w:r>
          </w:p>
          <w:p>
            <w:pPr>
              <w:pStyle w:val="Normal"/>
              <w:widowControl w:val="false"/>
              <w:shd w:val="clear" w:color="auto" w:fill="FFFFFF"/>
              <w:spacing w:lineRule="auto" w:line="240" w:before="0" w:after="0"/>
              <w:jc w:val="both"/>
              <w:rPr>
                <w:rFonts w:ascii="Times New Roman" w:hAnsi="Times New Roman" w:eastAsia="Times New Roman" w:cs="Times New Roman"/>
                <w:color w:val="000000" w:themeColor="text1"/>
                <w:sz w:val="28"/>
                <w:szCs w:val="28"/>
                <w:lang w:eastAsia="ru-RU"/>
              </w:rPr>
            </w:pPr>
            <w:r>
              <w:rPr>
                <w:rFonts w:cs="Times New Roman" w:ascii="Times New Roman" w:hAnsi="Times New Roman"/>
                <w:color w:val="000000" w:themeColor="text1"/>
                <w:sz w:val="28"/>
                <w:szCs w:val="28"/>
                <w:shd w:fill="FFFFFF" w:val="clear"/>
              </w:rPr>
              <w:t>- улучшение качества дорог.</w:t>
            </w:r>
          </w:p>
        </w:tc>
      </w:tr>
      <w:tr>
        <w:trPr>
          <w:trHeight w:val="836"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600" w:hanging="0"/>
              <w:rPr>
                <w:rFonts w:ascii="Times New Roman" w:hAnsi="Times New Roman" w:eastAsia="Times New Roman" w:cs="Times New Roman"/>
                <w:color w:val="000000" w:themeColor="text1"/>
                <w:sz w:val="28"/>
                <w:szCs w:val="28"/>
                <w:highlight w:val="yellow"/>
                <w:lang w:eastAsia="ru-RU"/>
              </w:rPr>
            </w:pPr>
            <w:r>
              <w:rPr>
                <w:rFonts w:eastAsia="Times New Roman" w:cs="Times New Roman" w:ascii="Times New Roman" w:hAnsi="Times New Roman"/>
                <w:color w:val="000000" w:themeColor="text1"/>
                <w:sz w:val="28"/>
                <w:szCs w:val="28"/>
                <w:lang w:eastAsia="ru-RU"/>
              </w:rPr>
              <w:t>Задачи Программы</w:t>
            </w:r>
          </w:p>
        </w:tc>
        <w:tc>
          <w:tcPr>
            <w:tcW w:w="69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44" w:type="dxa"/>
            </w:tcMar>
          </w:tcPr>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Обеспечение функционирования и развития сети автомобильных дорог общего пользования Приморско-Ахтарского городского поселения</w:t>
            </w:r>
          </w:p>
        </w:tc>
      </w:tr>
      <w:tr>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600" w:hanging="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Целевые показатели (индикаторы) развития транспортной инфраструктуры</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Технико-экономические показатели: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протяженность отремонтированных дорог (ежегодно).</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Финансовые показатели: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финансовые затраты на содержание дорог (ежегодно).</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Социально-экономические показатели:</w:t>
            </w:r>
          </w:p>
          <w:p>
            <w:pPr>
              <w:pStyle w:val="Normal"/>
              <w:widowControl w:val="false"/>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 </w:t>
            </w:r>
            <w:r>
              <w:rPr>
                <w:rFonts w:cs="Times New Roman" w:ascii="Times New Roman" w:hAnsi="Times New Roman"/>
                <w:sz w:val="28"/>
                <w:szCs w:val="28"/>
              </w:rPr>
              <w:t>доля дорожно-транспортных происшествий (погибших, пострадавших в результате дорожно-транспортных происшествий).</w:t>
            </w:r>
          </w:p>
        </w:tc>
      </w:tr>
      <w:tr>
        <w:trPr>
          <w:trHeight w:val="3792"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600" w:hanging="0"/>
              <w:jc w:val="both"/>
              <w:rPr>
                <w:rFonts w:ascii="Times New Roman" w:hAnsi="Times New Roman" w:eastAsia="Times New Roman" w:cs="Times New Roman"/>
                <w:color w:val="000000" w:themeColor="text1"/>
                <w:sz w:val="28"/>
                <w:szCs w:val="28"/>
                <w:lang w:eastAsia="ru-RU"/>
              </w:rPr>
            </w:pPr>
            <w:r>
              <w:rPr>
                <w:rFonts w:cs="Times New Roman" w:ascii="Times New Roman" w:hAnsi="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 Производство работ по ремонту и содержанию улично- дорожной сети поселения, в том числе: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Ямочный ремонт дорог</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Капитальный ремонт дорог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Строительство парковок</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w:t>
            </w:r>
            <w:r>
              <w:rPr>
                <w:rFonts w:eastAsia="Times New Roman" w:cs="Times New Roman" w:ascii="Times New Roman" w:hAnsi="Times New Roman"/>
                <w:color w:val="000000"/>
                <w:sz w:val="28"/>
                <w:szCs w:val="28"/>
                <w:lang w:eastAsia="ru-RU"/>
              </w:rPr>
              <w:t>Установка дорожных знаков</w:t>
            </w:r>
            <w:r>
              <w:rPr>
                <w:rFonts w:cs="Times New Roman" w:ascii="Times New Roman" w:hAnsi="Times New Roman"/>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Строительство дорог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 Строительство тротуаров</w:t>
            </w:r>
          </w:p>
        </w:tc>
      </w:tr>
      <w:tr>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60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и этапы реализации Программы</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60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2017-2030 годы</w:t>
            </w:r>
          </w:p>
          <w:p>
            <w:pPr>
              <w:pStyle w:val="Normal"/>
              <w:widowControl w:val="false"/>
              <w:spacing w:lineRule="auto" w:line="240" w:before="0" w:after="0"/>
              <w:ind w:right="60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(этапы реализации Программы не выделяются)</w:t>
            </w:r>
          </w:p>
        </w:tc>
      </w:tr>
      <w:tr>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60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Объемы и источники финансирования Программы</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 финансирования Программы в 2017-2030</w:t>
            </w:r>
            <w:r>
              <w:rPr>
                <w:rFonts w:eastAsia="Times New Roman" w:cs="Times New Roman" w:ascii="Times New Roman" w:hAnsi="Times New Roman"/>
                <w:spacing w:val="-1"/>
                <w:sz w:val="28"/>
                <w:szCs w:val="28"/>
                <w:lang w:eastAsia="ru-RU"/>
              </w:rPr>
              <w:t xml:space="preserve"> годах </w:t>
            </w:r>
            <w:r>
              <w:rPr>
                <w:rFonts w:eastAsia="Times New Roman" w:cs="Times New Roman" w:ascii="Times New Roman" w:hAnsi="Times New Roman"/>
                <w:sz w:val="28"/>
                <w:szCs w:val="28"/>
                <w:lang w:eastAsia="ru-RU"/>
              </w:rPr>
              <w:t>составит 150 663,0 тыс. рублей, в том числе по годам: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2017 – 3184,0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2018 – 6460,0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2019 – 6717,0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2020 – 6985,0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2021 – 7264,0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2022-2030 – 120 053,0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 них: федеральный бюджет – отсутствует;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краевой бюджет – 80 773,0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местный бюджет – 69 930,0 тыс. руб.</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внебюджетные источники – отсутствуют.</w:t>
            </w:r>
          </w:p>
          <w:p>
            <w:pPr>
              <w:pStyle w:val="Normal"/>
              <w:widowControl w:val="false"/>
              <w:tabs>
                <w:tab w:val="left" w:pos="0" w:leader="none"/>
              </w:tabs>
              <w:spacing w:lineRule="auto" w:line="240" w:before="0" w:after="0"/>
              <w:ind w:right="178"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Объемы финансирования мероприятий </w:t>
            </w:r>
            <w:r>
              <w:rPr>
                <w:rFonts w:eastAsia="Times New Roman" w:cs="Times New Roman" w:ascii="Times New Roman" w:hAnsi="Times New Roman"/>
                <w:spacing w:val="-1"/>
                <w:sz w:val="28"/>
                <w:szCs w:val="28"/>
                <w:lang w:eastAsia="ru-RU"/>
              </w:rPr>
              <w:t xml:space="preserve">Программы ежегодно подлежат уточнению </w:t>
            </w:r>
            <w:r>
              <w:rPr>
                <w:rFonts w:eastAsia="Times New Roman" w:cs="Times New Roman" w:ascii="Times New Roman" w:hAnsi="Times New Roman"/>
                <w:sz w:val="28"/>
                <w:szCs w:val="28"/>
                <w:lang w:eastAsia="ru-RU"/>
              </w:rPr>
              <w:t>при формировании бюджета на очередной финансовый год и плановый период.</w:t>
            </w:r>
          </w:p>
        </w:tc>
      </w:tr>
    </w:tbl>
    <w:p>
      <w:pPr>
        <w:pStyle w:val="Normal"/>
        <w:spacing w:lineRule="auto" w:line="276" w:before="0" w:after="150"/>
        <w:jc w:val="center"/>
        <w:rPr>
          <w:rFonts w:ascii="Times New Roman" w:hAnsi="Times New Roman" w:eastAsia="Times New Roman" w:cs="Times New Roman"/>
          <w:b/>
          <w:b/>
          <w:bCs/>
          <w:i/>
          <w:i/>
          <w:color w:val="000000" w:themeColor="text1"/>
          <w:sz w:val="28"/>
          <w:szCs w:val="28"/>
          <w:lang w:eastAsia="ru-RU"/>
        </w:rPr>
      </w:pPr>
      <w:r>
        <w:rPr>
          <w:rFonts w:eastAsia="Times New Roman" w:cs="Times New Roman" w:ascii="Times New Roman" w:hAnsi="Times New Roman"/>
          <w:b/>
          <w:bCs/>
          <w:i/>
          <w:color w:val="000000" w:themeColor="text1"/>
          <w:sz w:val="28"/>
          <w:szCs w:val="28"/>
          <w:lang w:eastAsia="ru-RU"/>
        </w:rPr>
      </w:r>
    </w:p>
    <w:p>
      <w:pPr>
        <w:pStyle w:val="Normal"/>
        <w:spacing w:lineRule="auto" w:line="276" w:before="0" w:after="150"/>
        <w:jc w:val="center"/>
        <w:rPr/>
      </w:pPr>
      <w:r>
        <w:rPr>
          <w:rFonts w:eastAsia="Times New Roman" w:cs="Times New Roman" w:ascii="Times New Roman" w:hAnsi="Times New Roman"/>
          <w:b/>
          <w:bCs/>
          <w:color w:val="000000" w:themeColor="text1"/>
          <w:sz w:val="28"/>
          <w:szCs w:val="28"/>
          <w:lang w:eastAsia="ru-RU"/>
        </w:rPr>
        <w:t>Раздел 1. Характеристика существующего состояния транспортной инфраструктуры</w:t>
      </w:r>
    </w:p>
    <w:p>
      <w:pPr>
        <w:pStyle w:val="ListParagraph"/>
        <w:numPr>
          <w:ilvl w:val="1"/>
          <w:numId w:val="1"/>
        </w:numPr>
        <w:spacing w:lineRule="auto" w:line="240" w:before="0" w:after="15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t xml:space="preserve"> </w:t>
      </w:r>
      <w:r>
        <w:rPr>
          <w:rFonts w:cs="Times New Roman" w:ascii="Times New Roman" w:hAnsi="Times New Roman"/>
          <w:b/>
          <w:sz w:val="28"/>
          <w:szCs w:val="28"/>
        </w:rPr>
        <w:t>Анализ положения Приморско-Ахтарского городского поселения в структуре пространственной организации субъекта Российской Федерации</w:t>
      </w:r>
    </w:p>
    <w:p>
      <w:pPr>
        <w:pStyle w:val="Normal"/>
        <w:tabs>
          <w:tab w:val="left" w:pos="2127"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Приморско-Ахтарское городское поселение расположено в юго-западной части муниципального образования Приморско-Ахтарский район. Территория городского поселения занимает 66 416 га.</w:t>
      </w:r>
    </w:p>
    <w:p>
      <w:pPr>
        <w:pStyle w:val="Normal"/>
        <w:tabs>
          <w:tab w:val="left" w:pos="2127"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Городское поселение граничит:</w:t>
      </w:r>
    </w:p>
    <w:p>
      <w:pPr>
        <w:pStyle w:val="Normal"/>
        <w:tabs>
          <w:tab w:val="left" w:pos="2127"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на севере – с Бородинским сельским поселением;</w:t>
      </w:r>
    </w:p>
    <w:p>
      <w:pPr>
        <w:pStyle w:val="Normal"/>
        <w:tabs>
          <w:tab w:val="left" w:pos="2127"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на юге и юго-востоке – со Славянским и Калининским районами;</w:t>
      </w:r>
    </w:p>
    <w:p>
      <w:pPr>
        <w:pStyle w:val="Normal"/>
        <w:tabs>
          <w:tab w:val="left" w:pos="2127"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на востоке – с Бриньковским, Ахтарским и Новопокровским сельскими поселениями;</w:t>
      </w:r>
    </w:p>
    <w:p>
      <w:pPr>
        <w:pStyle w:val="Normal"/>
        <w:tabs>
          <w:tab w:val="left" w:pos="2127"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на западе – омывается Азовским морем.</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состав Приморско-Ахтарского городского поселения входят четыре населенных пункта: город Приморско-Ахтарск (административный центр поселения и района), поселок Огородный, поселок Приморский и хутор Садки. </w:t>
      </w:r>
    </w:p>
    <w:p>
      <w:pPr>
        <w:pStyle w:val="Normal"/>
        <w:spacing w:lineRule="auto" w:line="240" w:before="0" w:after="0"/>
        <w:ind w:right="170" w:firstLine="709"/>
        <w:jc w:val="both"/>
        <w:rPr>
          <w:rFonts w:ascii="Times New Roman" w:hAnsi="Times New Roman" w:eastAsia="Arial Unicode MS" w:cs="Tahoma"/>
          <w:color w:val="0000FF"/>
          <w:sz w:val="28"/>
          <w:szCs w:val="28"/>
        </w:rPr>
      </w:pPr>
      <w:r>
        <w:rPr>
          <w:rFonts w:eastAsia="Arial Unicode MS" w:cs="Tahoma" w:ascii="Times New Roman" w:hAnsi="Times New Roman"/>
          <w:color w:val="0000FF"/>
          <w:sz w:val="28"/>
          <w:szCs w:val="28"/>
        </w:rPr>
      </w:r>
    </w:p>
    <w:p>
      <w:pPr>
        <w:pStyle w:val="Normal"/>
        <w:suppressAutoHyphens w:val="true"/>
        <w:spacing w:lineRule="auto" w:line="276" w:before="0" w:after="0"/>
        <w:ind w:firstLine="709"/>
        <w:jc w:val="both"/>
        <w:rPr>
          <w:rFonts w:ascii="Times New Roman" w:hAnsi="Times New Roman" w:eastAsia="Times New Roman" w:cs="Times New Roman"/>
          <w:sz w:val="28"/>
          <w:szCs w:val="20"/>
          <w:lang w:eastAsia="ru-RU"/>
        </w:rPr>
      </w:pPr>
      <w:r>
        <w:rPr>
          <w:rFonts w:cs="Times New Roman" w:ascii="Times New Roman" w:hAnsi="Times New Roman"/>
          <w:sz w:val="28"/>
          <w:szCs w:val="28"/>
        </w:rPr>
        <w:t xml:space="preserve">Город Приморско-Ахтарск расположен на восточном побережье Ясенского залива Азовского моря, в 151 км к северо-западу от краевого центра, г. Краснодар. </w:t>
      </w:r>
      <w:r>
        <w:rPr>
          <w:rFonts w:eastAsia="Times New Roman" w:cs="Times New Roman" w:ascii="Times New Roman" w:hAnsi="Times New Roman"/>
          <w:sz w:val="28"/>
          <w:szCs w:val="20"/>
          <w:lang w:eastAsia="ru-RU"/>
        </w:rPr>
        <w:t>С краевым центром и другими регионами края связь осуществляется по тупиковой железной дороге «Тимашевск - Приморско-Ахтарск», автомобильной дороге регионального значения 03К-011 «г. Тимашевск – г. Приморско-Ахтарск».</w:t>
      </w:r>
    </w:p>
    <w:p>
      <w:pPr>
        <w:pStyle w:val="Normal"/>
        <w:spacing w:lineRule="auto" w:line="276"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В восточной части поселения расположен пос. Приморский, юго-восточнее пос. Огородный, на юге х. Садки.</w:t>
      </w:r>
    </w:p>
    <w:p>
      <w:pPr>
        <w:pStyle w:val="ListParagraph"/>
        <w:numPr>
          <w:ilvl w:val="1"/>
          <w:numId w:val="1"/>
        </w:numPr>
        <w:spacing w:lineRule="auto" w:line="240" w:before="0" w:after="150"/>
        <w:jc w:val="center"/>
        <w:rPr>
          <w:rFonts w:ascii="Times New Roman" w:hAnsi="Times New Roman" w:cs="Times New Roman"/>
          <w:b/>
          <w:b/>
          <w:sz w:val="28"/>
          <w:szCs w:val="28"/>
        </w:rPr>
      </w:pPr>
      <w:r>
        <w:rPr>
          <w:rFonts w:cs="Times New Roman" w:ascii="Times New Roman" w:hAnsi="Times New Roman"/>
          <w:b/>
          <w:sz w:val="28"/>
          <w:szCs w:val="28"/>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pPr>
        <w:pStyle w:val="Normal"/>
        <w:tabs>
          <w:tab w:val="left" w:pos="9072" w:leader="dot"/>
        </w:tabs>
        <w:spacing w:lineRule="auto" w:line="276"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Население</w:t>
      </w:r>
    </w:p>
    <w:p>
      <w:pPr>
        <w:pStyle w:val="Normal"/>
        <w:widowControl w:val="false"/>
        <w:spacing w:lineRule="auto" w:line="276"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Численность населения Приморско-Ахтарского городского поселения по состоянию на 01.01.2017 г. составляет 34 685 человек. Здесь проживает 63 % населения Приморско-Ахтарского района.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Одним из важных показателей социально-экономического состояния являются демографические показатели. Так, на территории поселения проживает:</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- 5950 чел. (17,4 %) – население моложе трудоспособного возраста;</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-14192 чел. (41,7 %) – население трудоспособного возраста;</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13943 чел. (40,9 %) – население старше трудоспособного возраста.</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ind w:right="-142"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Таблица 1 – Оценка численности постоянного населения</w:t>
      </w:r>
    </w:p>
    <w:tbl>
      <w:tblPr>
        <w:tblW w:w="9371" w:type="dxa"/>
        <w:jc w:val="left"/>
        <w:tblInd w:w="93" w:type="dxa"/>
        <w:tblBorders>
          <w:top w:val="single" w:sz="8" w:space="0" w:color="00000A"/>
          <w:left w:val="single" w:sz="8" w:space="0" w:color="00000A"/>
          <w:bottom w:val="single" w:sz="8" w:space="0" w:color="000001"/>
          <w:right w:val="single" w:sz="8" w:space="0" w:color="00000A"/>
          <w:insideH w:val="single" w:sz="8" w:space="0" w:color="000001"/>
          <w:insideV w:val="single" w:sz="8" w:space="0" w:color="00000A"/>
        </w:tblBorders>
        <w:tblCellMar>
          <w:top w:w="0" w:type="dxa"/>
          <w:left w:w="78" w:type="dxa"/>
          <w:bottom w:w="0" w:type="dxa"/>
          <w:right w:w="108" w:type="dxa"/>
        </w:tblCellMar>
        <w:tblLook w:firstRow="1" w:noVBand="1" w:lastRow="0" w:firstColumn="1" w:lastColumn="0" w:noHBand="0" w:val="04a0"/>
      </w:tblPr>
      <w:tblGrid>
        <w:gridCol w:w="2563"/>
        <w:gridCol w:w="1562"/>
        <w:gridCol w:w="1558"/>
        <w:gridCol w:w="1"/>
        <w:gridCol w:w="1985"/>
        <w:gridCol w:w="1702"/>
      </w:tblGrid>
      <w:tr>
        <w:trPr>
          <w:trHeight w:val="521" w:hRule="atLeast"/>
        </w:trPr>
        <w:tc>
          <w:tcPr>
            <w:tcW w:w="2563"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Наименование</w:t>
            </w:r>
          </w:p>
        </w:tc>
        <w:tc>
          <w:tcPr>
            <w:tcW w:w="3120" w:type="dxa"/>
            <w:gridSpan w:val="2"/>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vAlign w:val="cente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Численность населения, чел.</w:t>
            </w:r>
          </w:p>
        </w:tc>
        <w:tc>
          <w:tcPr>
            <w:tcW w:w="3688"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vAlign w:val="cente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Динамика численности </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населения (2017/2010 гг.)</w:t>
            </w:r>
          </w:p>
        </w:tc>
      </w:tr>
      <w:tr>
        <w:trPr>
          <w:trHeight w:val="515" w:hRule="atLeast"/>
        </w:trPr>
        <w:tc>
          <w:tcPr>
            <w:tcW w:w="256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78" w:type="dxa"/>
            </w:tcMar>
            <w:vAlign w:val="center"/>
          </w:tcPr>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156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2010 г. </w:t>
            </w:r>
          </w:p>
        </w:tc>
        <w:tc>
          <w:tcPr>
            <w:tcW w:w="1559" w:type="dxa"/>
            <w:gridSpan w:val="2"/>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2017 г.</w:t>
            </w:r>
          </w:p>
        </w:tc>
        <w:tc>
          <w:tcPr>
            <w:tcW w:w="1985"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left="-108" w:right="-118"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абсолютное </w:t>
            </w:r>
          </w:p>
          <w:p>
            <w:pPr>
              <w:pStyle w:val="Normal"/>
              <w:spacing w:lineRule="auto" w:line="240" w:before="0" w:after="0"/>
              <w:ind w:left="-108" w:right="-118"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изменение, чел.</w:t>
            </w:r>
          </w:p>
        </w:tc>
        <w:tc>
          <w:tcPr>
            <w:tcW w:w="170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left="-98" w:right="-123"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относительное изменение, %</w:t>
            </w:r>
          </w:p>
        </w:tc>
      </w:tr>
      <w:tr>
        <w:trPr>
          <w:trHeight w:val="226" w:hRule="atLeast"/>
        </w:trPr>
        <w:tc>
          <w:tcPr>
            <w:tcW w:w="2563"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Население, всего</w:t>
            </w:r>
          </w:p>
        </w:tc>
        <w:tc>
          <w:tcPr>
            <w:tcW w:w="156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35008</w:t>
            </w:r>
          </w:p>
        </w:tc>
        <w:tc>
          <w:tcPr>
            <w:tcW w:w="1559" w:type="dxa"/>
            <w:gridSpan w:val="2"/>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34685</w:t>
            </w:r>
          </w:p>
        </w:tc>
        <w:tc>
          <w:tcPr>
            <w:tcW w:w="1985"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-323</w:t>
            </w:r>
          </w:p>
        </w:tc>
        <w:tc>
          <w:tcPr>
            <w:tcW w:w="170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-0,92</w:t>
            </w:r>
          </w:p>
        </w:tc>
      </w:tr>
      <w:tr>
        <w:trPr>
          <w:trHeight w:val="329" w:hRule="atLeast"/>
        </w:trPr>
        <w:tc>
          <w:tcPr>
            <w:tcW w:w="2563"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Приморско-Ахтарск</w:t>
            </w:r>
          </w:p>
        </w:tc>
        <w:tc>
          <w:tcPr>
            <w:tcW w:w="156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32257</w:t>
            </w:r>
          </w:p>
        </w:tc>
        <w:tc>
          <w:tcPr>
            <w:tcW w:w="1559" w:type="dxa"/>
            <w:gridSpan w:val="2"/>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32363</w:t>
            </w:r>
          </w:p>
        </w:tc>
        <w:tc>
          <w:tcPr>
            <w:tcW w:w="1985"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+106</w:t>
            </w:r>
          </w:p>
        </w:tc>
        <w:tc>
          <w:tcPr>
            <w:tcW w:w="170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+0,33</w:t>
            </w:r>
          </w:p>
        </w:tc>
      </w:tr>
      <w:tr>
        <w:trPr>
          <w:trHeight w:val="329" w:hRule="atLeast"/>
        </w:trPr>
        <w:tc>
          <w:tcPr>
            <w:tcW w:w="2563"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Огородный</w:t>
            </w:r>
          </w:p>
        </w:tc>
        <w:tc>
          <w:tcPr>
            <w:tcW w:w="156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267</w:t>
            </w:r>
          </w:p>
        </w:tc>
        <w:tc>
          <w:tcPr>
            <w:tcW w:w="1559" w:type="dxa"/>
            <w:gridSpan w:val="2"/>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230</w:t>
            </w:r>
          </w:p>
        </w:tc>
        <w:tc>
          <w:tcPr>
            <w:tcW w:w="1985"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170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-13,9</w:t>
            </w:r>
          </w:p>
        </w:tc>
      </w:tr>
      <w:tr>
        <w:trPr>
          <w:trHeight w:val="329" w:hRule="atLeast"/>
        </w:trPr>
        <w:tc>
          <w:tcPr>
            <w:tcW w:w="2563"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156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1480</w:t>
            </w:r>
          </w:p>
        </w:tc>
        <w:tc>
          <w:tcPr>
            <w:tcW w:w="1559" w:type="dxa"/>
            <w:gridSpan w:val="2"/>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1172</w:t>
            </w:r>
          </w:p>
        </w:tc>
        <w:tc>
          <w:tcPr>
            <w:tcW w:w="1985"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-308</w:t>
            </w:r>
          </w:p>
        </w:tc>
        <w:tc>
          <w:tcPr>
            <w:tcW w:w="170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-20,8</w:t>
            </w:r>
          </w:p>
        </w:tc>
      </w:tr>
      <w:tr>
        <w:trPr>
          <w:trHeight w:val="329" w:hRule="atLeast"/>
        </w:trPr>
        <w:tc>
          <w:tcPr>
            <w:tcW w:w="2563"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 Садки</w:t>
            </w:r>
          </w:p>
        </w:tc>
        <w:tc>
          <w:tcPr>
            <w:tcW w:w="156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1004</w:t>
            </w:r>
          </w:p>
        </w:tc>
        <w:tc>
          <w:tcPr>
            <w:tcW w:w="1559" w:type="dxa"/>
            <w:gridSpan w:val="2"/>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920</w:t>
            </w:r>
          </w:p>
        </w:tc>
        <w:tc>
          <w:tcPr>
            <w:tcW w:w="1985"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w:t>
            </w:r>
          </w:p>
        </w:tc>
        <w:tc>
          <w:tcPr>
            <w:tcW w:w="1702" w:type="dxa"/>
            <w:tcBorders>
              <w:top w:val="single" w:sz="8" w:space="0" w:color="000001"/>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w:t>
            </w:r>
          </w:p>
        </w:tc>
      </w:tr>
    </w:tbl>
    <w:p>
      <w:pPr>
        <w:pStyle w:val="Normal"/>
        <w:shd w:val="clear" w:color="auto" w:fill="FFFFFF"/>
        <w:spacing w:lineRule="auto" w:line="240" w:before="0" w:after="0"/>
        <w:jc w:val="center"/>
        <w:rPr>
          <w:rFonts w:ascii="Times New Roman" w:hAnsi="Times New Roman" w:eastAsia="Times New Roman" w:cs="Times New Roman"/>
          <w:b/>
          <w:b/>
          <w:bCs/>
          <w:i/>
          <w:i/>
          <w:color w:val="000000"/>
          <w:sz w:val="28"/>
          <w:szCs w:val="28"/>
          <w:lang w:eastAsia="ru-RU"/>
        </w:rPr>
      </w:pPr>
      <w:r>
        <w:rPr>
          <w:rFonts w:eastAsia="Times New Roman" w:cs="Times New Roman" w:ascii="Times New Roman" w:hAnsi="Times New Roman"/>
          <w:b/>
          <w:bCs/>
          <w:i/>
          <w:color w:val="000000"/>
          <w:sz w:val="28"/>
          <w:szCs w:val="28"/>
          <w:lang w:eastAsia="ru-RU"/>
        </w:rPr>
      </w:r>
    </w:p>
    <w:p>
      <w:pPr>
        <w:pStyle w:val="Normal"/>
        <w:spacing w:lineRule="auto" w:line="276" w:before="0" w:after="120"/>
        <w:ind w:right="-81" w:firstLine="540"/>
        <w:jc w:val="both"/>
        <w:rPr>
          <w:rFonts w:ascii="Times New Roman" w:hAnsi="Times New Roman" w:eastAsia="Calibri" w:cs="Times New Roman"/>
          <w:color w:val="000000"/>
          <w:sz w:val="28"/>
          <w:szCs w:val="28"/>
        </w:rPr>
      </w:pPr>
      <w:r>
        <w:rPr>
          <w:rFonts w:eastAsia="Times New Roman" w:cs="Times New Roman" w:ascii="Times New Roman" w:hAnsi="Times New Roman"/>
          <w:sz w:val="28"/>
          <w:szCs w:val="28"/>
          <w:lang w:eastAsia="ru-RU"/>
        </w:rPr>
        <w:t xml:space="preserve">   </w:t>
      </w:r>
      <w:bookmarkStart w:id="0" w:name="_Toc443571213"/>
      <w:bookmarkEnd w:id="0"/>
      <w:r>
        <w:rPr>
          <w:rFonts w:eastAsia="Calibri" w:cs="Times New Roman" w:ascii="Times New Roman" w:hAnsi="Times New Roman"/>
          <w:color w:val="000000"/>
          <w:sz w:val="28"/>
          <w:szCs w:val="28"/>
        </w:rPr>
        <w:t>Характеристика существующей демографической ситуации производилась на основе данных по общей численности населения, сведений о естественной и механической динамике и структуре численности населения.</w:t>
      </w:r>
    </w:p>
    <w:p>
      <w:pPr>
        <w:pStyle w:val="Normal"/>
        <w:widowControl w:val="false"/>
        <w:spacing w:lineRule="auto" w:line="276"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Жилой фонд</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Площадь жилищного фонда Приморско-Ахтарского городского поселения составляет 747,2 тыс.м</w:t>
      </w:r>
      <w:r>
        <w:rPr>
          <w:rFonts w:eastAsia="Times New Roman" w:cs="Times New Roman" w:ascii="Times New Roman" w:hAnsi="Times New Roman"/>
          <w:sz w:val="28"/>
          <w:szCs w:val="28"/>
          <w:vertAlign w:val="superscript"/>
          <w:lang w:eastAsia="ru-RU"/>
        </w:rPr>
        <w:t>2</w:t>
      </w:r>
      <w:r>
        <w:rPr>
          <w:rFonts w:eastAsia="Times New Roman" w:cs="Times New Roman" w:ascii="Times New Roman" w:hAnsi="Times New Roman"/>
          <w:sz w:val="28"/>
          <w:szCs w:val="28"/>
          <w:lang w:eastAsia="ru-RU"/>
        </w:rPr>
        <w:t xml:space="preserve"> общей площади жилых помещений, в том числе по городской местности – 695,5 тыс. м</w:t>
      </w:r>
      <w:r>
        <w:rPr>
          <w:rFonts w:eastAsia="Times New Roman" w:cs="Times New Roman" w:ascii="Times New Roman" w:hAnsi="Times New Roman"/>
          <w:sz w:val="28"/>
          <w:szCs w:val="28"/>
          <w:vertAlign w:val="superscript"/>
          <w:lang w:eastAsia="ru-RU"/>
        </w:rPr>
        <w:t>2</w:t>
      </w:r>
      <w:r>
        <w:rPr>
          <w:rFonts w:eastAsia="Times New Roman" w:cs="Times New Roman" w:ascii="Times New Roman" w:hAnsi="Times New Roman"/>
          <w:sz w:val="28"/>
          <w:szCs w:val="28"/>
          <w:lang w:eastAsia="ru-RU"/>
        </w:rPr>
        <w:t xml:space="preserve"> (93,1%), по сельской местности – 51,7 тыс. м</w:t>
      </w:r>
      <w:r>
        <w:rPr>
          <w:rFonts w:eastAsia="Times New Roman" w:cs="Times New Roman" w:ascii="Times New Roman" w:hAnsi="Times New Roman"/>
          <w:sz w:val="28"/>
          <w:szCs w:val="28"/>
          <w:vertAlign w:val="superscript"/>
          <w:lang w:eastAsia="ru-RU"/>
        </w:rPr>
        <w:t>2</w:t>
      </w:r>
      <w:r>
        <w:rPr>
          <w:rFonts w:eastAsia="Times New Roman" w:cs="Times New Roman" w:ascii="Times New Roman" w:hAnsi="Times New Roman"/>
          <w:sz w:val="28"/>
          <w:szCs w:val="28"/>
          <w:lang w:eastAsia="ru-RU"/>
        </w:rPr>
        <w:t xml:space="preserve"> (6,9%).</w:t>
      </w:r>
    </w:p>
    <w:p>
      <w:pPr>
        <w:pStyle w:val="Normal"/>
        <w:shd w:val="clear" w:color="auto" w:fill="FFFFFF"/>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Показатель жилищной обеспеченности в расчете на 1 жителя равен 21,5 м</w:t>
      </w:r>
      <w:r>
        <w:rPr>
          <w:rFonts w:eastAsia="Times New Roman" w:cs="Times New Roman" w:ascii="Times New Roman" w:hAnsi="Times New Roman"/>
          <w:sz w:val="28"/>
          <w:szCs w:val="28"/>
          <w:vertAlign w:val="superscript"/>
          <w:lang w:eastAsia="ru-RU"/>
        </w:rPr>
        <w:t>2</w:t>
      </w:r>
      <w:r>
        <w:rPr>
          <w:rFonts w:eastAsia="Times New Roman" w:cs="Times New Roman" w:ascii="Times New Roman" w:hAnsi="Times New Roman"/>
          <w:sz w:val="28"/>
          <w:szCs w:val="28"/>
          <w:lang w:eastAsia="ru-RU"/>
        </w:rPr>
        <w:t xml:space="preserve">. </w:t>
      </w:r>
    </w:p>
    <w:p>
      <w:pPr>
        <w:pStyle w:val="Normal"/>
        <w:shd w:val="clear" w:color="auto" w:fill="FFFFFF"/>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границах городского поселения расположено 8509 жилых строений.</w:t>
      </w:r>
    </w:p>
    <w:p>
      <w:pPr>
        <w:pStyle w:val="Normal"/>
        <w:shd w:val="clear" w:color="auto" w:fill="FFFFFF"/>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Наибольший удельный вес в структуре жилой застройки занимают индивидуальные жилые дома с приусадебными земельными участками (68,5 % общей площади жилищного фонда).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структуре жилищного фонда поселения выделяются также:</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жилые дома секционного типа, 2-7-этажные, общим количеством 128 строений (4720 квартир);</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многоквартирные жилые дома с приквартирными земельными участками общим количеством 21 строение (131 квартира).</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типы застройки расположены в основном на территории города и в незначительном количестве на территории п. Приморский.</w:t>
      </w:r>
    </w:p>
    <w:p>
      <w:pPr>
        <w:pStyle w:val="Normal"/>
        <w:shd w:val="clear" w:color="auto" w:fill="FFFFFF"/>
        <w:spacing w:lineRule="auto" w:line="240" w:before="0" w:after="0"/>
        <w:ind w:right="170"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 – Характеристика жилищного фонда Приморско-Ахтарского городского поселения</w:t>
      </w:r>
    </w:p>
    <w:tbl>
      <w:tblPr>
        <w:tblW w:w="9895"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3401"/>
        <w:gridCol w:w="2129"/>
        <w:gridCol w:w="2126"/>
        <w:gridCol w:w="2238"/>
      </w:tblGrid>
      <w:tr>
        <w:trPr>
          <w:trHeight w:val="1611"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территории</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Количество жилых домов, единиц</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vertAlign w:val="superscript"/>
                <w:lang w:eastAsia="ru-RU"/>
              </w:rPr>
            </w:pPr>
            <w:r>
              <w:rPr>
                <w:rFonts w:eastAsia="Times New Roman" w:cs="Times New Roman" w:ascii="Times New Roman" w:hAnsi="Times New Roman"/>
                <w:b/>
                <w:sz w:val="24"/>
                <w:szCs w:val="24"/>
                <w:lang w:eastAsia="ru-RU"/>
              </w:rPr>
              <w:t>Общая площадь жилищного фонда, тыс. м</w:t>
            </w:r>
            <w:r>
              <w:rPr>
                <w:rFonts w:eastAsia="Times New Roman" w:cs="Times New Roman" w:ascii="Times New Roman" w:hAnsi="Times New Roman"/>
                <w:b/>
                <w:sz w:val="24"/>
                <w:szCs w:val="24"/>
                <w:vertAlign w:val="superscript"/>
                <w:lang w:eastAsia="ru-RU"/>
              </w:rPr>
              <w:t>2</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Жилищная обеспеченность, м</w:t>
            </w:r>
            <w:r>
              <w:rPr>
                <w:rFonts w:eastAsia="Times New Roman" w:cs="Times New Roman" w:ascii="Times New Roman" w:hAnsi="Times New Roman"/>
                <w:b/>
                <w:sz w:val="24"/>
                <w:szCs w:val="24"/>
                <w:vertAlign w:val="superscript"/>
                <w:lang w:eastAsia="ru-RU"/>
              </w:rPr>
              <w:t>2</w:t>
            </w:r>
            <w:r>
              <w:rPr>
                <w:rFonts w:eastAsia="Times New Roman" w:cs="Times New Roman" w:ascii="Times New Roman" w:hAnsi="Times New Roman"/>
                <w:b/>
                <w:sz w:val="24"/>
                <w:szCs w:val="24"/>
                <w:lang w:eastAsia="ru-RU"/>
              </w:rPr>
              <w:t>/чел.</w:t>
            </w:r>
          </w:p>
        </w:tc>
      </w:tr>
      <w:tr>
        <w:trPr>
          <w:trHeight w:val="37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Приморско-Ахтарск</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7487</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695,5</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21,6</w:t>
            </w:r>
          </w:p>
        </w:tc>
      </w:tr>
      <w:tr>
        <w:trPr>
          <w:trHeight w:val="37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 Огородный</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18,4</w:t>
            </w:r>
          </w:p>
        </w:tc>
      </w:tr>
      <w:tr>
        <w:trPr>
          <w:trHeight w:val="37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 Приморский</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278</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18,3</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15,9</w:t>
            </w:r>
          </w:p>
        </w:tc>
      </w:tr>
      <w:tr>
        <w:trPr>
          <w:trHeight w:val="37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х. Садки</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28,5</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32,1</w:t>
            </w:r>
          </w:p>
        </w:tc>
      </w:tr>
      <w:tr>
        <w:trPr>
          <w:trHeight w:val="375" w:hRule="atLeast"/>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 xml:space="preserve">Итого </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8509</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747,2</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21,7</w:t>
            </w:r>
          </w:p>
        </w:tc>
      </w:tr>
    </w:tbl>
    <w:p>
      <w:pPr>
        <w:pStyle w:val="Normal"/>
        <w:widowControl w:val="false"/>
        <w:suppressAutoHyphens w:val="true"/>
        <w:spacing w:lineRule="auto" w:line="276" w:before="0" w:after="0"/>
        <w:ind w:firstLine="709"/>
        <w:jc w:val="center"/>
        <w:rPr>
          <w:rFonts w:ascii="Times New Roman" w:hAnsi="Times New Roman" w:eastAsia="Arial Unicode MS" w:cs="Tahoma"/>
          <w:b/>
          <w:b/>
          <w:i/>
          <w:i/>
          <w:sz w:val="28"/>
          <w:szCs w:val="28"/>
          <w:lang w:eastAsia="ru-RU"/>
        </w:rPr>
      </w:pPr>
      <w:r>
        <w:rPr>
          <w:rFonts w:eastAsia="Arial Unicode MS" w:cs="Tahoma" w:ascii="Times New Roman" w:hAnsi="Times New Roman"/>
          <w:b/>
          <w:i/>
          <w:sz w:val="28"/>
          <w:szCs w:val="28"/>
          <w:lang w:eastAsia="ru-RU"/>
        </w:rPr>
      </w:r>
    </w:p>
    <w:p>
      <w:pPr>
        <w:pStyle w:val="Normal"/>
        <w:widowControl w:val="false"/>
        <w:suppressAutoHyphens w:val="true"/>
        <w:spacing w:lineRule="auto" w:line="276" w:before="0" w:after="0"/>
        <w:ind w:firstLine="709"/>
        <w:jc w:val="center"/>
        <w:rPr>
          <w:rFonts w:ascii="Times New Roman" w:hAnsi="Times New Roman" w:eastAsia="Times New Roman" w:cs="Times New Roman"/>
          <w:b/>
          <w:b/>
          <w:sz w:val="28"/>
          <w:szCs w:val="28"/>
          <w:lang w:eastAsia="ar-SA"/>
        </w:rPr>
      </w:pPr>
      <w:r>
        <w:rPr>
          <w:rFonts w:eastAsia="Arial Unicode MS" w:cs="Tahoma" w:ascii="Times New Roman" w:hAnsi="Times New Roman"/>
          <w:b/>
          <w:sz w:val="28"/>
          <w:szCs w:val="28"/>
          <w:lang w:eastAsia="ru-RU"/>
        </w:rPr>
        <w:t>Экономика</w:t>
      </w:r>
    </w:p>
    <w:p>
      <w:pPr>
        <w:pStyle w:val="Normal"/>
        <w:spacing w:lineRule="auto" w:line="276" w:before="0" w:after="0"/>
        <w:ind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Экономика поселения представлена деятельностью трех средних предприятий: АО «Приморско-Ахтарский молочный завод», ООО «АНТ», ОАО «Приморско-Ахтарскрайгаз» и 1593 малых предприятий, из которых 174 – юридические лица и 1419 – индивидуальные предприниматели.</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Всего на территории городского поселения расположены 15 крупных ЛПХ и индивидуальных предпринимателей, занимающихся разведением крупного и мелкого рогатого скота, птицы.</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Важная роль в структуре материального производства поселения принадлежит сельскохозяйственной отрасли. Основной отраслью специализации является растениеводство с развитым зерновым производством, сочетающимся с производством технических культур.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Возделывание технических культур, которые также получили широкое применение в растениеводстве, преимущественно связано с производством подсолнечника и сахарной свеклы, в небольших объемах выращиваются соя и некоторые другие масличные культуры.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Курортно-туристическая отрасль представлена 26 коллективными средствами на 967 койко-мест, из них: три гостиницы, один </w:t>
        <w:br/>
        <w:t>гостинично-оздоровительный комплекс, 9 баз отдыха, 13 мини-гостиниц. В 2016 году Приморско-Ахтарское городское поселение посетило более 39 тысяч туристов. Услуги туроператоров представляют 9 предпринимателей и организаций.</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Приморско-Ахтарский район – экологически чистая зона Азовского побережья с мягким климатом, обширными пляжами, набором уникальных лечебных факторов, богатыми рыбой. </w:t>
      </w:r>
    </w:p>
    <w:p>
      <w:pPr>
        <w:pStyle w:val="Normal"/>
        <w:spacing w:lineRule="auto" w:line="276" w:before="0" w:after="0"/>
        <w:ind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 xml:space="preserve">По природно-климатическим условиям побережье Приморско-Ахтарского района представляет собой уникальный бальнеологический курорт и </w:t>
      </w:r>
      <w:r>
        <w:rPr>
          <w:rFonts w:eastAsia="Times New Roman" w:cs="Times New Roman" w:ascii="Times New Roman" w:hAnsi="Times New Roman"/>
          <w:sz w:val="28"/>
          <w:szCs w:val="28"/>
          <w:lang w:eastAsia="ru-RU"/>
        </w:rPr>
        <w:t xml:space="preserve">имеет все предпосылки для организации на его территории круглогодичной курортной зоны. </w:t>
      </w:r>
      <w:r>
        <w:rPr>
          <w:rFonts w:eastAsia="Times New Roman" w:cs="Times New Roman" w:ascii="Times New Roman" w:hAnsi="Times New Roman"/>
          <w:sz w:val="28"/>
          <w:szCs w:val="20"/>
          <w:lang w:eastAsia="ru-RU"/>
        </w:rPr>
        <w:t>Важным природным лечебным фактором данной местности являются иловатые пелоиды Ахтарского лимана – лечебные грязи сульфидного типа.</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территории района имеется информация о 17 глубоких скважинах минеральной воды. Кроме того, на побережье Бейсугского лимана – Ясенская коса, в районе хутора Садки имеются вулканы лечебной грязи и источники термальных вод.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природные лечебные ресурсы Приморско-Ахтарского района в целом и г. Приморско-Ахтарска в частности позволяют развивать туризм как одну из перспективных отраслей экономики района, способной дать значительный социально-экономический эффект.</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По-прежнему остается актуальным вопрос привлечения инвесторов </w:t>
        <w:br/>
        <w:t xml:space="preserve">в целях оживления сектора экономики. С этой целью сформирован перечень инвестиционно-привлекательных проектов на пяти земельных участках, которые предлагаются под жилую застройку и производственные объекты. Основной задачей является создание условий для развития отдыха, стимулирование экономического роста предпринимательской и экономической деятельности. </w:t>
      </w:r>
    </w:p>
    <w:p>
      <w:pPr>
        <w:pStyle w:val="Normal"/>
        <w:widowControl w:val="false"/>
        <w:spacing w:lineRule="auto" w:line="276" w:before="0" w:after="0"/>
        <w:ind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В г. Приморско-Ахтарске расположен морской терминал в восточной части Азовского моря на выходе из Ахтарского лимана.</w:t>
      </w:r>
    </w:p>
    <w:p>
      <w:pPr>
        <w:pStyle w:val="Normal"/>
        <w:widowControl w:val="false"/>
        <w:spacing w:lineRule="auto" w:line="276" w:before="0" w:after="0"/>
        <w:ind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 xml:space="preserve">Сегодня сложились благоприятные экономические предпосылки для развития Приморско-Ахтарского портопункта и создания на его базе современного грузового терминала. </w:t>
      </w:r>
    </w:p>
    <w:p>
      <w:pPr>
        <w:pStyle w:val="Normal"/>
        <w:widowControl w:val="false"/>
        <w:spacing w:lineRule="auto" w:line="276" w:before="0" w:after="0"/>
        <w:ind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 xml:space="preserve">Таким образом, экономика Приморско-Ахтарского городского поселения обладает достаточно высоким потенциалом в плане развития промышленного </w:t>
        <w:br/>
        <w:t xml:space="preserve">и сельскохозяйственного производства, строительного и транспортного комплексов. Определяющее значение для развития территории имеет реализация имеющихся потенциальных возможностей в области курортного строительства, портового хозяйства. </w:t>
      </w:r>
    </w:p>
    <w:p>
      <w:pPr>
        <w:pStyle w:val="Normal"/>
        <w:tabs>
          <w:tab w:val="left" w:pos="2127" w:leader="none"/>
        </w:tabs>
        <w:spacing w:lineRule="auto" w:line="276"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
          <w:sz w:val="28"/>
          <w:szCs w:val="28"/>
          <w:u w:val="single"/>
          <w:lang w:eastAsia="ru-RU"/>
        </w:rPr>
        <w:br/>
      </w:r>
      <w:r>
        <w:rPr>
          <w:rFonts w:eastAsia="Times New Roman" w:cs="Times New Roman" w:ascii="Times New Roman" w:hAnsi="Times New Roman"/>
          <w:b/>
          <w:sz w:val="28"/>
          <w:szCs w:val="28"/>
          <w:lang w:eastAsia="ru-RU"/>
        </w:rPr>
        <w:t>Градостроительная деятельность</w:t>
      </w:r>
    </w:p>
    <w:p>
      <w:pPr>
        <w:pStyle w:val="Normal"/>
        <w:tabs>
          <w:tab w:val="center" w:pos="-426" w:leader="none"/>
          <w:tab w:val="left" w:pos="240" w:leader="none"/>
        </w:tabs>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Территориально-планировочная организация населенных пунктов Приморско-Ахтарского городского поселения исторически складывалась на основе развития удобных транспортных связей и с учетом природных факторов – рельефа местности, водных объектов – Азовского моря и Ахтарских соленых озер.</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Планировочная структура хутора Садки характеризуется хаотичной структурой улиц и проездов, образованная жилой застройкой, расположенной вдоль автомобильной дороги г. Приморско-Ахтарск – </w:t>
        <w:br/>
        <w:t xml:space="preserve">х. Садки и наличием множества заросших камышом водных пространств.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Планировочная структура поселков Огородного и Приморского представлена в основном кварталами жилой застройки прямоугольной формы различной площади. В населенных пунктах очень низкий уровень обеспеченности населения объектами обслуживания, образования, инженерного оборудования и благоустройства территории.</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Транспортная связь населенных пунктов с центром поселения, района и другими населенными пунктами осуществляется по автодорогам местного значения. </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Территориально Приморско-Ахтарское городское поселение представляет собой планировочную структуру, в которой административный центр поселения находится в западной части поселения, все остальные населенные пункты расположены восточнее и юго-восточнее административного центра. Основная часть территории городского поселения занята сельскохозяйственными землями и Ахтарскими солеными озерами.</w:t>
      </w:r>
    </w:p>
    <w:p>
      <w:pPr>
        <w:pStyle w:val="Normal"/>
        <w:spacing w:lineRule="auto" w:line="276"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pacing w:lineRule="auto" w:line="276"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Город Приморско-Ахтарск</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8"/>
          <w:lang w:eastAsia="ar-SA"/>
        </w:rPr>
        <w:t>Город Приморско-Ахтарск расположен в западной части Приморско-Ахтарского района и Приморско-Ахтарского городского поселения.</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В планировочном отношении город представлен тремя районами:</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 Центральный;</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 «Восточный-1» и микрорайон ведомственной застройки;</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 «Восточный -2».</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Центральный район города представляет собой исторически сложившуюся часть города, в которой расположен общегородской центр. Общественный центр города носит линейный характер и формируется вдоль улиц Ленина, Первомайской, 50 лет Октября и Космонавтов.</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Железнодорожный вокзал и автовокзал, объединенные площадью, образуют вокзальный комплекс по ул. Зоненко в Центральном районе города.</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По улице Фестивальной осуществляется въезд в город со стороны г. Краснодара и г. Тимашевска. Параллельно автодороге Тимашевск – Приморско-Ахтарск проходит тупиковая железнодорожная магистраль «Тимашевск – Приморско-Ахтарск».</w:t>
      </w:r>
    </w:p>
    <w:p>
      <w:pPr>
        <w:pStyle w:val="Normal"/>
        <w:widowControl w:val="false"/>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 xml:space="preserve">Между железнодорожной магистралью и автомобильной дорогой располагаются жилые кварталы микрорайона «Восточный -2» и частично микрорайона «Восточный -1». Вторая часть микрорайона «Восточный -1» располагается севернее улицы Фестивальной. </w:t>
      </w:r>
    </w:p>
    <w:p>
      <w:pPr>
        <w:pStyle w:val="Normal"/>
        <w:tabs>
          <w:tab w:val="left" w:pos="9781" w:leader="none"/>
        </w:tabs>
        <w:suppressAutoHyphens w:val="true"/>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Функциональное зонирование города исторически складывалось на основе формирования Приморско-Ахтарского транспортного узла, составляющими которого являются железная и автомобильные дороги различных направлений и категорий, а также с учетом природных факторов – Азовского моря и рельефа местности.</w:t>
      </w:r>
    </w:p>
    <w:p>
      <w:pPr>
        <w:pStyle w:val="Normal"/>
        <w:spacing w:lineRule="auto" w:line="276"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r>
    </w:p>
    <w:p>
      <w:pPr>
        <w:pStyle w:val="Normal"/>
        <w:spacing w:lineRule="auto" w:line="276"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ru-RU"/>
        </w:rPr>
        <w:t>Поселок Приморский</w:t>
      </w:r>
    </w:p>
    <w:p>
      <w:pPr>
        <w:pStyle w:val="Normal"/>
        <w:spacing w:lineRule="auto" w:line="276"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ar-SA"/>
        </w:rPr>
        <w:t>Поселок Приморский наиболее крупный населенный пункт поселения после его центра</w:t>
      </w:r>
      <w:r>
        <w:rPr>
          <w:rFonts w:eastAsia="Times New Roman" w:cs="Times New Roman" w:ascii="Times New Roman" w:hAnsi="Times New Roman"/>
          <w:sz w:val="27"/>
          <w:szCs w:val="27"/>
          <w:lang w:eastAsia="ru-RU"/>
        </w:rPr>
        <w:t>. Поселок расположен в 15 км от административного центра – города Приморско-Ахтарска. Общественный центр населенного пункта сформирован по ул. Кирова и ул. Чапаева   зданиями администрации, детского сада, сельского дома культуры, фельдшерско-акушерского пункта, почты. По ул. Кирова напротив сельского дома культуры находится стадион.</w:t>
      </w:r>
    </w:p>
    <w:p>
      <w:pPr>
        <w:pStyle w:val="Normal"/>
        <w:spacing w:lineRule="auto" w:line="276"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Жилая застройка помимо индивидуального усадебного фонда представлена 2-х этажными многоквартирными домами.</w:t>
      </w:r>
    </w:p>
    <w:p>
      <w:pPr>
        <w:pStyle w:val="Normal"/>
        <w:spacing w:lineRule="auto" w:line="276"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Транспортная связь поселка с административным центром муниципального образования Приморско-Ахтарский район – город Приморско-Ахтарск осуществляется по автомобильным дорогам регионального значения «Подъезд к п. Приморский» и «г. Тимашевск – г. Приморско-Ахтарск».</w:t>
      </w:r>
    </w:p>
    <w:p>
      <w:pPr>
        <w:pStyle w:val="Normal"/>
        <w:spacing w:lineRule="auto" w:line="276"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В южной части поселка без соблюдения санитарно-защитного разрыва до жилой застройки расположено кладбище.</w:t>
      </w:r>
    </w:p>
    <w:p>
      <w:pPr>
        <w:pStyle w:val="Normal"/>
        <w:spacing w:lineRule="auto" w:line="276" w:before="0" w:after="0"/>
        <w:ind w:firstLine="709"/>
        <w:jc w:val="both"/>
        <w:rPr>
          <w:rFonts w:ascii="Times New Roman" w:hAnsi="Times New Roman" w:eastAsia="Times New Roman" w:cs="Times New Roman"/>
          <w:b/>
          <w:b/>
          <w:sz w:val="27"/>
          <w:szCs w:val="27"/>
          <w:lang w:eastAsia="ru-RU"/>
        </w:rPr>
      </w:pPr>
      <w:r>
        <w:rPr>
          <w:rFonts w:eastAsia="Times New Roman" w:cs="Times New Roman" w:ascii="Times New Roman" w:hAnsi="Times New Roman"/>
          <w:b/>
          <w:sz w:val="27"/>
          <w:szCs w:val="27"/>
          <w:lang w:eastAsia="ru-RU"/>
        </w:rPr>
      </w:r>
    </w:p>
    <w:p>
      <w:pPr>
        <w:pStyle w:val="Normal"/>
        <w:spacing w:lineRule="auto" w:line="276"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Хутор Садки</w:t>
      </w:r>
    </w:p>
    <w:p>
      <w:pPr>
        <w:pStyle w:val="Normal"/>
        <w:spacing w:lineRule="auto" w:line="276"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Хутор расположен южнее административного центра Приморско-Ахтарского городского поселения.</w:t>
      </w:r>
    </w:p>
    <w:p>
      <w:pPr>
        <w:pStyle w:val="Normal"/>
        <w:spacing w:lineRule="auto" w:line="276"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 xml:space="preserve">Планировочная структура хутора Садки характеризуется хаотичной структурой улиц и проездов, образованная жилой застройкой, расположенной вдоль автомобильной дороги «г. Приморско-Ахтарск – х. Садки». Жилая застройка – в основном индивидуальная с приусадебными участками. В населенном пункте инфраструктура обслуживания представлена зданиями почты, сберегательного банка, детского сада, сельского клуба, школы, фельдшерско-акушерского пункта, кафе и магазинов. </w:t>
      </w:r>
    </w:p>
    <w:p>
      <w:pPr>
        <w:pStyle w:val="Normal"/>
        <w:spacing w:lineRule="auto" w:line="276" w:before="0" w:after="0"/>
        <w:ind w:firstLine="709"/>
        <w:jc w:val="both"/>
        <w:rPr>
          <w:rFonts w:ascii="Times New Roman" w:hAnsi="Times New Roman" w:eastAsia="Times New Roman" w:cs="Times New Roman"/>
          <w:b/>
          <w:b/>
          <w:sz w:val="27"/>
          <w:szCs w:val="27"/>
          <w:lang w:eastAsia="ru-RU"/>
        </w:rPr>
      </w:pPr>
      <w:r>
        <w:rPr>
          <w:rFonts w:eastAsia="Times New Roman" w:cs="Times New Roman" w:ascii="Times New Roman" w:hAnsi="Times New Roman"/>
          <w:b/>
          <w:sz w:val="27"/>
          <w:szCs w:val="27"/>
          <w:lang w:eastAsia="ru-RU"/>
        </w:rPr>
      </w:r>
    </w:p>
    <w:p>
      <w:pPr>
        <w:pStyle w:val="Normal"/>
        <w:spacing w:lineRule="auto" w:line="276"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Поселок Огородный</w:t>
      </w:r>
    </w:p>
    <w:p>
      <w:pPr>
        <w:pStyle w:val="Normal"/>
        <w:spacing w:lineRule="auto" w:line="276" w:before="0" w:after="0"/>
        <w:ind w:firstLine="709"/>
        <w:jc w:val="both"/>
        <w:rPr>
          <w:rFonts w:ascii="Times New Roman" w:hAnsi="Times New Roman" w:eastAsia="Times New Roman" w:cs="Times New Roman"/>
          <w:color w:val="0000FF"/>
          <w:sz w:val="27"/>
          <w:szCs w:val="27"/>
          <w:lang w:eastAsia="ru-RU"/>
        </w:rPr>
      </w:pPr>
      <w:r>
        <w:rPr>
          <w:rFonts w:eastAsia="Times New Roman" w:cs="Times New Roman" w:ascii="Times New Roman" w:hAnsi="Times New Roman"/>
          <w:sz w:val="27"/>
          <w:szCs w:val="27"/>
          <w:lang w:eastAsia="ru-RU"/>
        </w:rPr>
        <w:t>Поселок расположен в юго-восточной части городского поселения. Кварталы в населенном пункте правильной прямоугольной конфигурации. Жилая застройка в основном индивидуальная с большемерными приусадебными участками. Общественное обслуживание осуществляется следующими объектами: ФАП, магазин, сельский дом культуры с библиотекой, расположенными по ул. Центральной и ул. Мира.</w:t>
      </w:r>
    </w:p>
    <w:p>
      <w:pPr>
        <w:pStyle w:val="Normal"/>
        <w:spacing w:lineRule="auto" w:line="276"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Захоронения осуществляются на кладбище в х. Садки.</w:t>
      </w:r>
    </w:p>
    <w:p>
      <w:pPr>
        <w:pStyle w:val="Normal"/>
        <w:numPr>
          <w:ilvl w:val="0"/>
          <w:numId w:val="0"/>
        </w:numPr>
        <w:tabs>
          <w:tab w:val="left" w:pos="284" w:leader="none"/>
          <w:tab w:val="left" w:pos="567" w:leader="none"/>
        </w:tabs>
        <w:spacing w:lineRule="auto" w:line="276" w:before="0" w:after="120"/>
        <w:contextualSpacing/>
        <w:jc w:val="center"/>
        <w:outlineLvl w:val="0"/>
        <w:rPr>
          <w:rFonts w:ascii="Times New Roman" w:hAnsi="Times New Roman" w:eastAsia="Times New Roman" w:cs="Times New Roman"/>
          <w:b/>
          <w:b/>
          <w:bCs/>
          <w:i/>
          <w:i/>
          <w:kern w:val="2"/>
          <w:sz w:val="28"/>
          <w:szCs w:val="28"/>
          <w:u w:val="single"/>
          <w:lang w:eastAsia="ru-RU"/>
        </w:rPr>
      </w:pPr>
      <w:r>
        <w:rPr>
          <w:rFonts w:eastAsia="Times New Roman" w:cs="Times New Roman" w:ascii="Times New Roman" w:hAnsi="Times New Roman"/>
          <w:b/>
          <w:bCs/>
          <w:i/>
          <w:kern w:val="2"/>
          <w:sz w:val="28"/>
          <w:szCs w:val="28"/>
          <w:u w:val="single"/>
          <w:lang w:eastAsia="ru-RU"/>
        </w:rPr>
      </w:r>
    </w:p>
    <w:p>
      <w:pPr>
        <w:pStyle w:val="Normal"/>
        <w:numPr>
          <w:ilvl w:val="0"/>
          <w:numId w:val="0"/>
        </w:numPr>
        <w:tabs>
          <w:tab w:val="left" w:pos="284" w:leader="none"/>
          <w:tab w:val="left" w:pos="567" w:leader="none"/>
        </w:tabs>
        <w:spacing w:lineRule="auto" w:line="276" w:before="0" w:after="120"/>
        <w:contextualSpacing/>
        <w:jc w:val="center"/>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Транспортная инфраструктура</w:t>
      </w:r>
    </w:p>
    <w:p>
      <w:pPr>
        <w:pStyle w:val="Normal"/>
        <w:spacing w:lineRule="auto" w:line="276"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Транспортная инфраструктура Приморско-Ахтарского городского поселения является неотъемлемой составляющей как муниципального образования Приморско-Ахтарский район, так и всего Краснодарского края.</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Город Приморско-Ахтарск занимает выгодное геополитическое положение, располагаясь на побережье Азовского моря, имея удобные автомобильные и железнодорожные связи. </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помощью транспорта обеспечивается возможность жизнедеятельности Приморско-Ахтарского городского поселения как единой системы с его административными, культурно-просветительскими и другими функциями.</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Основой сети автомобильных дорог общего пользования Приморско-Ахтарского городского поселения является дорога регионального значения «г. Тимашевск – г. Приморско-Ахтарск», обеспечивающая связь с одним из важных краевых транспортных узлов городом Тимашевск. Перераспределение транспортных потоков в этом узле по радиальной схеме обеспечивает выход на автодорожные маршруты региональной дорожной сети края, обеспечив кратчайшую связь с административным центром г. Краснодаром (156 км).</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Приморско-Ахтарский транспортный узел представлен автомобильными дорогами регионального и межмуниципального значения:</w:t>
      </w:r>
    </w:p>
    <w:p>
      <w:pPr>
        <w:pStyle w:val="Normal"/>
        <w:tabs>
          <w:tab w:val="left" w:pos="993" w:leader="none"/>
        </w:tabs>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tab/>
        <w:t xml:space="preserve">дорога 03К-011 «г. Тимашевск – г. Приморско-Ахтарск» – </w:t>
      </w:r>
      <w:r>
        <w:rPr>
          <w:rFonts w:eastAsia="Times New Roman" w:cs="Times New Roman" w:ascii="Times New Roman" w:hAnsi="Times New Roman"/>
          <w:sz w:val="28"/>
          <w:szCs w:val="28"/>
          <w:lang w:val="en-US" w:eastAsia="ar-SA"/>
        </w:rPr>
        <w:t>II</w:t>
      </w:r>
      <w:r>
        <w:rPr>
          <w:rFonts w:eastAsia="Times New Roman" w:cs="Times New Roman" w:ascii="Times New Roman" w:hAnsi="Times New Roman"/>
          <w:sz w:val="28"/>
          <w:szCs w:val="28"/>
          <w:lang w:eastAsia="ar-SA"/>
        </w:rPr>
        <w:t xml:space="preserve"> категория;</w:t>
      </w:r>
    </w:p>
    <w:p>
      <w:pPr>
        <w:pStyle w:val="Normal"/>
        <w:tabs>
          <w:tab w:val="left" w:pos="993" w:leader="none"/>
        </w:tabs>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tab/>
        <w:t xml:space="preserve">дорога 03 К-407 «г. Приморско-Ахтарск – х. Садки» – </w:t>
      </w:r>
      <w:r>
        <w:rPr>
          <w:rFonts w:eastAsia="Times New Roman" w:cs="Times New Roman" w:ascii="Times New Roman" w:hAnsi="Times New Roman"/>
          <w:sz w:val="28"/>
          <w:szCs w:val="28"/>
          <w:lang w:val="en-US" w:eastAsia="ar-SA"/>
        </w:rPr>
        <w:t>IV</w:t>
      </w:r>
      <w:r>
        <w:rPr>
          <w:rFonts w:eastAsia="Times New Roman" w:cs="Times New Roman" w:ascii="Times New Roman" w:hAnsi="Times New Roman"/>
          <w:sz w:val="28"/>
          <w:szCs w:val="28"/>
          <w:lang w:eastAsia="ar-SA"/>
        </w:rPr>
        <w:t xml:space="preserve"> категория;</w:t>
      </w:r>
    </w:p>
    <w:p>
      <w:pPr>
        <w:pStyle w:val="Normal"/>
        <w:tabs>
          <w:tab w:val="left" w:pos="993" w:leader="none"/>
        </w:tabs>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tab/>
        <w:t xml:space="preserve">дорога 03Н-412 «г. Приморско-Ахтарск – ст. Бородинская» – </w:t>
      </w:r>
      <w:r>
        <w:rPr>
          <w:rFonts w:eastAsia="Times New Roman" w:cs="Times New Roman" w:ascii="Times New Roman" w:hAnsi="Times New Roman"/>
          <w:sz w:val="28"/>
          <w:szCs w:val="28"/>
          <w:lang w:val="en-US" w:eastAsia="ar-SA"/>
        </w:rPr>
        <w:t>IV</w:t>
      </w:r>
      <w:r>
        <w:rPr>
          <w:rFonts w:eastAsia="Times New Roman" w:cs="Times New Roman" w:ascii="Times New Roman" w:hAnsi="Times New Roman"/>
          <w:sz w:val="28"/>
          <w:szCs w:val="28"/>
          <w:lang w:eastAsia="ar-SA"/>
        </w:rPr>
        <w:t xml:space="preserve"> категория;</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дорога 03Н-410 «г. Приморско-Ахтарск – х. Хорошилов» – </w:t>
      </w:r>
      <w:r>
        <w:rPr>
          <w:rFonts w:eastAsia="Times New Roman" w:cs="Times New Roman" w:ascii="Times New Roman" w:hAnsi="Times New Roman"/>
          <w:sz w:val="28"/>
          <w:szCs w:val="28"/>
          <w:lang w:val="en-US" w:eastAsia="ar-SA"/>
        </w:rPr>
        <w:t>IV</w:t>
      </w:r>
      <w:r>
        <w:rPr>
          <w:rFonts w:eastAsia="Times New Roman" w:cs="Times New Roman" w:ascii="Times New Roman" w:hAnsi="Times New Roman"/>
          <w:sz w:val="28"/>
          <w:szCs w:val="28"/>
          <w:lang w:eastAsia="ar-SA"/>
        </w:rPr>
        <w:t xml:space="preserve"> категория.</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Автомобильная дорога 03К-025 «ст. Каневская – ст. Бриньковская – </w:t>
        <w:br/>
        <w:t>п. Приморский» регионального значения проходит по границе Приморско-Ахтарского городского поселения и примыкает к автодороге 03К-011 «г. Тимашевск – г. Приморско-Ахтарск», обеспечивая связью с административным центром поселения северо-восточной зоны района.</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Автомобильная дорога межмуниципального значения 03Н-416 «Подъезд </w:t>
        <w:br/>
        <w:t>к х. Новонекрасовский», примыкает к автодороге 03 К-407 «г. Приморско-Ахтарск – х. Садки», что обеспечивает связь с административным районным центром поселения юго-западной части района в зоне лиманов.</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Приморско-Ахтарском городском поселении все населенные пункты обеспечены постоянной транспортной связью как с административным центром поселения, так и с административным центром края – городом Краснодаром.</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Протяженность дорог общего пользования регионального </w:t>
        <w:br/>
        <w:t>и межмуниципального значения Приморско-Ахтарского городского поселения     7 км.</w:t>
      </w:r>
    </w:p>
    <w:p>
      <w:pPr>
        <w:pStyle w:val="Normal"/>
        <w:spacing w:lineRule="auto" w:line="276"/>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Кроме того, по территории городского поселения проходит железнодорожная ветка «Тимашевск - Приморско-Ахтарск». </w:t>
      </w:r>
      <w:r>
        <w:rPr>
          <w:rFonts w:eastAsia="Times New Roman" w:cs="Times New Roman" w:ascii="Times New Roman" w:hAnsi="Times New Roman"/>
          <w:sz w:val="28"/>
          <w:szCs w:val="28"/>
          <w:lang w:eastAsia="ar-SA"/>
        </w:rPr>
        <w:t xml:space="preserve">Протяженность железнодорожной линии по территории поселения составляет 12,7 км.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Протяженность внутрипоселенческих дорог – 141,647 км.</w:t>
      </w:r>
    </w:p>
    <w:p>
      <w:pPr>
        <w:pStyle w:val="Normal"/>
        <w:spacing w:lineRule="auto" w:line="276"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Таблица 3 – Наименование дорог Приморско-Ахтарского городского поселения</w:t>
      </w:r>
    </w:p>
    <w:tbl>
      <w:tblPr>
        <w:tblW w:w="946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4074"/>
        <w:gridCol w:w="1154"/>
        <w:gridCol w:w="903"/>
        <w:gridCol w:w="1366"/>
        <w:gridCol w:w="1967"/>
      </w:tblGrid>
      <w:tr>
        <w:trPr>
          <w:trHeight w:val="562" w:hRule="atLeast"/>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Наименование дорог/улиц</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Ширина дороги, м</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Число полос</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Категория дороги</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Соответствие нормативам СП 34.13330.2012</w:t>
            </w:r>
          </w:p>
        </w:tc>
      </w:tr>
      <w:tr>
        <w:trPr/>
        <w:tc>
          <w:tcPr>
            <w:tcW w:w="94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г. Приморско-Ахтарск</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Заводская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Шмидта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Победы</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rHeight w:val="331" w:hRule="atLeast"/>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Краснофлотская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Ясенская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Чернецкого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Межевой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Зоненко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Хуторской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1-ый квартал</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(внутриквартальный проезд)</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ул.4-го Ахтарского Полка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Братьев Кошевых</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Ленина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Узкий (1-ый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Кривой (31-ый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Островского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Пролетарская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Крамаренко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проезд с ул. Шмидта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кв.19 пер. Пионерский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ул.50 лет Октября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Горшковой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Бригадный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Октябрьская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Победы (154-й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Кубанская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Будённого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Красноармейская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Красноармейской (150-й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Свободная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Отрадный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проезд с ул. Свободной (152-й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проезд с ул. Свободной (143-й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Комиссара Шевченко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проезд с ул. Аэрофлотской (133-й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проезд с ул. Комиссара Шевченко (121-й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проезд с ул. Аэрофлотской (108-й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Суворова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Аэрофлотская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Короткий (122-й квартал)</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Кутузова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ул.39 лет Октября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Дружбы</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Фрунзе</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Колхозный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Новая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Советская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ул.8 марта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Бульварная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Набережная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Братская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Мира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Космонавтов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Первомайская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Тамаровского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Железнодорожная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Чапаева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Азовской Флотилии</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Дальневосточная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Ростовская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ул.6-ая Пятилетка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Коммунаров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Привокзальная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Вокзальная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Энгельса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Московская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Комсомольская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Карла Маркса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Кировский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Чкалова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Южная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Красных Партизан</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Лиманная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Кирова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Горького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Пушкина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Интернациональная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Маяковского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Полевая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Бахчиванджи</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Коммунистическая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Красногвардейская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Спортивная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Морских Десантников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Мацокина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Братьев Шелковниковых</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Зелёная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Трофима Заборни</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Герцена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Профсоюзная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Механизаторов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Северная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Некрасова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Дзержинского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Фестивальная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Бейсугская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Анапская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Промышленная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Рыночная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Крымская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Сельская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Луговая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Майкая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Гагарина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Кавказская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Новгородская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Монтажников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Двинская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Озёрная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Байкальская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Новосёлов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Солнечная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Чехова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Светлая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Репина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Чайковского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Авиационная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Таёжная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Лермонтова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Строителей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Парковая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Степная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Толстого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Гризодубовой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Станичный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Привольная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rHeight w:val="349" w:hRule="atLeast"/>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Каспийская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Бейсугский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Офицерская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Новороссийская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Маршала Жукова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Платановая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Тихий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Приветливая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Геленжикская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Бульвар Российский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Славянская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Родниковая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Олимпийская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Айвазовского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Таманская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Красная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Рыбачья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Ахтарская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Донская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Спартаковская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Надежды</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Высоцкого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Лазурная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Дивная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Керченская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Гоголя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Морская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Восточная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Юбилейная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Садовая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пер. Лиманный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Юности</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Школьная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Галясова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Нины Яцевич</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Добровольная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Казачья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Нахимова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Тамбовская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Балтийская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Дорожная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Магистральная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Взлётная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Королёва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Молодёжная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Циолковского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Волкова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Пацаева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Добровольского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94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b/>
                <w:b/>
              </w:rPr>
            </w:pPr>
            <w:r>
              <w:rPr>
                <w:rFonts w:cs="Times New Roman" w:ascii="Times New Roman" w:hAnsi="Times New Roman"/>
                <w:b/>
              </w:rPr>
              <w:t>п. Приморский</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ул.60 лет Октября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Комсомольская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Красная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Пушкина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Специалистов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Ленина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Воровского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Гаражная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Кирова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Чапаева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Советская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Свободная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Поселок Врачей</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94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b/>
              </w:rPr>
              <w:t>х. Садки</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Чапаева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Кирова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IV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Нахимова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94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b/>
                <w:b/>
              </w:rPr>
            </w:pPr>
            <w:r>
              <w:rPr>
                <w:rFonts w:cs="Times New Roman" w:ascii="Times New Roman" w:hAnsi="Times New Roman"/>
                <w:b/>
              </w:rPr>
              <w:t>п. Огородный</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Дорожная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Буденного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Центральная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Степная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Космонавтов</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Молодежная</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Ленина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r>
        <w:trPr/>
        <w:tc>
          <w:tcPr>
            <w:tcW w:w="4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ул. Мира</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lang w:val="en-US"/>
              </w:rPr>
              <w:t>V</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160"/>
              <w:jc w:val="center"/>
              <w:rPr>
                <w:rFonts w:ascii="Times New Roman" w:hAnsi="Times New Roman" w:cs="Times New Roman"/>
                <w:lang w:val="en-US"/>
              </w:rPr>
            </w:pPr>
            <w:r>
              <w:rPr>
                <w:rFonts w:cs="Times New Roman" w:ascii="Times New Roman" w:hAnsi="Times New Roman"/>
              </w:rPr>
              <w:t>Соответствует</w:t>
            </w:r>
          </w:p>
        </w:tc>
      </w:tr>
    </w:tbl>
    <w:p>
      <w:pPr>
        <w:pStyle w:val="Normal"/>
        <w:spacing w:lineRule="auto" w:line="276"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1"/>
        </w:numPr>
        <w:spacing w:lineRule="auto" w:line="276" w:before="0" w:after="15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Характеристика функционирования и показатели работы транспортной инфраструктуры по видам транспорта</w:t>
      </w:r>
    </w:p>
    <w:p>
      <w:pPr>
        <w:pStyle w:val="Normal"/>
        <w:spacing w:lineRule="auto" w:line="276" w:before="0" w:after="0"/>
        <w:ind w:firstLine="708"/>
        <w:jc w:val="both"/>
        <w:rPr>
          <w:rFonts w:ascii="Times New Roman" w:hAnsi="Times New Roman" w:cs="Times New Roman"/>
          <w:sz w:val="28"/>
          <w:szCs w:val="28"/>
        </w:rPr>
      </w:pPr>
      <w:r>
        <w:rPr>
          <w:rFonts w:cs="Times New Roman" w:ascii="Times New Roman" w:hAnsi="Times New Roman"/>
          <w:sz w:val="28"/>
          <w:szCs w:val="28"/>
        </w:rPr>
        <w:t>Развитие транспортной системы Приморско-Ахтарского городского поселения является необходимым условием улучшения качества жизни жителей.</w:t>
      </w:r>
    </w:p>
    <w:p>
      <w:pPr>
        <w:pStyle w:val="Normal"/>
        <w:spacing w:lineRule="auto" w:line="276" w:before="0" w:after="0"/>
        <w:ind w:firstLine="708"/>
        <w:jc w:val="both"/>
        <w:rPr>
          <w:rFonts w:ascii="Times New Roman" w:hAnsi="Times New Roman" w:cs="Times New Roman"/>
          <w:sz w:val="28"/>
          <w:szCs w:val="28"/>
        </w:rPr>
      </w:pPr>
      <w:r>
        <w:rPr>
          <w:rFonts w:cs="Times New Roman" w:ascii="Times New Roman" w:hAnsi="Times New Roman"/>
          <w:sz w:val="28"/>
          <w:szCs w:val="28"/>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pPr>
        <w:pStyle w:val="Normal"/>
        <w:spacing w:lineRule="auto" w:line="276" w:before="0" w:after="0"/>
        <w:ind w:firstLine="567"/>
        <w:jc w:val="both"/>
        <w:rPr>
          <w:rFonts w:ascii="Times New Roman" w:hAnsi="Times New Roman" w:cs="Times New Roman"/>
          <w:sz w:val="28"/>
          <w:szCs w:val="28"/>
        </w:rPr>
      </w:pPr>
      <w:r>
        <w:rPr>
          <w:rFonts w:cs="Times New Roman" w:ascii="Times New Roman" w:hAnsi="Times New Roman"/>
          <w:sz w:val="28"/>
          <w:szCs w:val="28"/>
        </w:rPr>
        <w:t>Внешние транспортно-экономические связи Приморско-Ахтарского городского поселения с другими регионами осуществляются двумя видами транспорта – автомобильным и железнодорожным.</w:t>
      </w:r>
    </w:p>
    <w:p>
      <w:pPr>
        <w:pStyle w:val="Normal"/>
        <w:spacing w:lineRule="auto" w:line="276"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Автомобильный транспорт</w:t>
      </w:r>
    </w:p>
    <w:p>
      <w:pPr>
        <w:pStyle w:val="Normal"/>
        <w:numPr>
          <w:ilvl w:val="0"/>
          <w:numId w:val="0"/>
        </w:numPr>
        <w:spacing w:lineRule="auto" w:line="276" w:before="0" w:after="0"/>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 xml:space="preserve">Всего на территории Приморско-Ахтарского городского поселения зарегистрировано 12 600 транспортных средств: 11 500 ед. легковые и 1100 ед. грузовые. Уровень автомобилизации высокий и составляет 395 автомобилей на 1000 жителей (средняя обеспеченность автомобилями по России составляет 270 автомобилей на 1000 жителей). </w:t>
      </w:r>
    </w:p>
    <w:p>
      <w:pPr>
        <w:pStyle w:val="Normal"/>
        <w:spacing w:lineRule="auto" w:line="276" w:before="0" w:after="0"/>
        <w:ind w:firstLine="708"/>
        <w:jc w:val="both"/>
        <w:rPr>
          <w:rFonts w:ascii="Times New Roman" w:hAnsi="Times New Roman" w:eastAsia="Calibri" w:cs="Times New Roman"/>
          <w:sz w:val="28"/>
          <w:szCs w:val="28"/>
        </w:rPr>
      </w:pPr>
      <w:r>
        <w:rPr>
          <w:rFonts w:cs="Times New Roman" w:ascii="Times New Roman" w:hAnsi="Times New Roman"/>
          <w:b/>
          <w:sz w:val="28"/>
          <w:szCs w:val="28"/>
        </w:rPr>
        <w:t>Железнодорожный</w:t>
      </w:r>
      <w:bookmarkStart w:id="1" w:name="_GoBack"/>
      <w:bookmarkEnd w:id="1"/>
      <w:r>
        <w:rPr>
          <w:rFonts w:cs="Times New Roman" w:ascii="Times New Roman" w:hAnsi="Times New Roman"/>
          <w:b/>
          <w:sz w:val="28"/>
          <w:szCs w:val="28"/>
        </w:rPr>
        <w:t xml:space="preserve"> транспорт</w:t>
      </w:r>
      <w:r>
        <w:rPr>
          <w:rFonts w:eastAsia="Calibri" w:cs="Times New Roman" w:ascii="Times New Roman" w:hAnsi="Times New Roman"/>
          <w:sz w:val="28"/>
          <w:szCs w:val="28"/>
        </w:rPr>
        <w:t xml:space="preserve"> </w:t>
      </w:r>
    </w:p>
    <w:p>
      <w:pPr>
        <w:pStyle w:val="Normal"/>
        <w:spacing w:lineRule="auto" w:line="276"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территории городского поселения проходит железнодорожная ветка «Тимашевск - Приморско-Ахтарск», на которой расположена </w:t>
      </w:r>
      <w:r>
        <w:rPr>
          <w:rFonts w:eastAsia="Times New Roman" w:cs="Times New Roman" w:ascii="Times New Roman" w:hAnsi="Times New Roman"/>
          <w:sz w:val="28"/>
          <w:szCs w:val="28"/>
          <w:lang w:eastAsia="ar-SA"/>
        </w:rPr>
        <w:t>железнодорожная станция «Ахтари». Протяженность железнодорожной линии по территории поселения составляет 12,7 км. Станция «Ахтари» является тупиковым железнодорожным пунктом, на конечной станции которого находится морской порт. Железнодорожное сообщение используется преимущественно для грузоперевозок. Данное направление имеет большие перспективы, в связи с возможным строительством в г. Приморско-Ахтарск морского перегрузочного комплекса.</w:t>
      </w:r>
    </w:p>
    <w:p>
      <w:pPr>
        <w:pStyle w:val="Normal"/>
        <w:spacing w:lineRule="auto" w:line="276" w:before="0" w:after="0"/>
        <w:ind w:firstLine="708"/>
        <w:jc w:val="both"/>
        <w:rPr>
          <w:rFonts w:ascii="Times New Roman" w:hAnsi="Times New Roman" w:cs="Times New Roman"/>
          <w:sz w:val="28"/>
          <w:szCs w:val="28"/>
        </w:rPr>
      </w:pPr>
      <w:r>
        <w:rPr>
          <w:rFonts w:cs="Times New Roman" w:ascii="Times New Roman" w:hAnsi="Times New Roman"/>
          <w:b/>
          <w:sz w:val="28"/>
          <w:szCs w:val="28"/>
        </w:rPr>
        <w:t>Водный транспорт</w:t>
      </w:r>
      <w:r>
        <w:rPr>
          <w:rFonts w:cs="Times New Roman" w:ascii="Times New Roman" w:hAnsi="Times New Roman"/>
          <w:sz w:val="28"/>
          <w:szCs w:val="28"/>
        </w:rPr>
        <w:t xml:space="preserve"> </w:t>
      </w:r>
    </w:p>
    <w:p>
      <w:pPr>
        <w:pStyle w:val="Normal"/>
        <w:spacing w:lineRule="auto" w:line="276"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Основой транспортной инфраструктуры района остается морской терминал, расположенный в восточной части Азовского моря на выходе из Ахтарского лимана и имеет хорошую естественную защиту с трех сторон: </w:t>
      </w:r>
    </w:p>
    <w:p>
      <w:pPr>
        <w:pStyle w:val="Normal"/>
        <w:spacing w:lineRule="auto" w:line="276"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с запада – Ачуевской косой, ограничивающий Ахтарский лиман;</w:t>
      </w:r>
    </w:p>
    <w:p>
      <w:pPr>
        <w:pStyle w:val="Normal"/>
        <w:spacing w:lineRule="auto" w:line="276"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с юга и востока – берегами лимана.</w:t>
      </w:r>
    </w:p>
    <w:p>
      <w:pPr>
        <w:pStyle w:val="Normal"/>
        <w:spacing w:lineRule="auto" w:line="276"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С северной стороны защищен бетонным молом (450 м) на деревянном свайном основании. В середине 50-х годов для защиты акватории терминала с запада и юго-запада построено защитное сооружение легкого типа в виде двойного сплошного ряда деревянных свай с каменной наброской. Общая длина дамбы 1332 м.</w:t>
      </w:r>
    </w:p>
    <w:p>
      <w:pPr>
        <w:pStyle w:val="Normal"/>
        <w:spacing w:lineRule="auto" w:line="276"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настоящее время на территории морского терминала осуществляют свою деятельность следующие компании: ЗАО «Ахтарская судоверфь» и ООО «Ахтарский рыбзавод».</w:t>
      </w:r>
    </w:p>
    <w:p>
      <w:pPr>
        <w:pStyle w:val="Normal"/>
        <w:spacing w:lineRule="auto" w:line="276"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76"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Благоприятный инвестиционный климат для дальнейшего развития портовой деятельности составляют такие показатели: незамерзающие акватории порта, удобная транспортная схема, возможность перевалки любых грузов, неограниченные возможности для создания перегрузочных терминалов.</w:t>
      </w:r>
    </w:p>
    <w:p>
      <w:pPr>
        <w:pStyle w:val="Normal"/>
        <w:spacing w:lineRule="auto" w:line="276" w:before="0" w:after="150"/>
        <w:ind w:firstLine="708"/>
        <w:jc w:val="both"/>
        <w:rPr>
          <w:rFonts w:ascii="Times New Roman" w:hAnsi="Times New Roman" w:cs="Times New Roman"/>
          <w:sz w:val="28"/>
          <w:szCs w:val="28"/>
        </w:rPr>
      </w:pPr>
      <w:r>
        <w:rPr>
          <w:rFonts w:cs="Times New Roman" w:ascii="Times New Roman" w:hAnsi="Times New Roman"/>
          <w:b/>
          <w:sz w:val="28"/>
          <w:szCs w:val="28"/>
        </w:rPr>
        <w:t>Воздушные перевозки</w:t>
      </w:r>
      <w:r>
        <w:rPr>
          <w:rFonts w:cs="Times New Roman" w:ascii="Times New Roman" w:hAnsi="Times New Roman"/>
          <w:sz w:val="28"/>
          <w:szCs w:val="28"/>
        </w:rPr>
        <w:t xml:space="preserve"> в Приморско-Ахтарском городском поселении не осуществляются. Для воздушных перелетов население пользуется аэропортами г. Краснодар, расположенном на расстоянии 160 км от городского поселения.</w:t>
      </w:r>
    </w:p>
    <w:p>
      <w:pPr>
        <w:pStyle w:val="ListParagraph"/>
        <w:numPr>
          <w:ilvl w:val="1"/>
          <w:numId w:val="1"/>
        </w:numPr>
        <w:spacing w:lineRule="auto" w:line="276" w:before="240" w:after="150"/>
        <w:jc w:val="center"/>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Характеристика сети дорог Приморско-Ахтарского городского поселения, параметры дорожного движения и оценка качества содержания дорог</w:t>
      </w:r>
    </w:p>
    <w:p>
      <w:pPr>
        <w:sectPr>
          <w:type w:val="nextPage"/>
          <w:pgSz w:w="11906" w:h="16838"/>
          <w:pgMar w:left="501" w:right="1767" w:header="0" w:top="1132" w:footer="0" w:bottom="1132" w:gutter="0"/>
          <w:pgBorders w:display="allPages" w:offsetFrom="page">
            <w:top w:val="single" w:sz="4" w:space="24" w:color="00000A"/>
            <w:left w:val="single" w:sz="4" w:space="3251" w:color="00000A"/>
            <w:bottom w:val="single" w:sz="4" w:space="24" w:color="00000A"/>
            <w:right w:val="single" w:sz="4" w:space="63" w:color="00000A"/>
          </w:pgBorders>
          <w:pgNumType w:fmt="decimal"/>
          <w:formProt w:val="false"/>
          <w:textDirection w:val="lrTb"/>
          <w:docGrid w:type="default" w:linePitch="360" w:charSpace="8192"/>
        </w:sectPr>
        <w:pStyle w:val="Normal"/>
        <w:spacing w:lineRule="auto" w:line="276" w:before="240" w:after="150"/>
        <w:ind w:firstLine="708"/>
        <w:jc w:val="both"/>
        <w:rPr>
          <w:rFonts w:ascii="Times New Roman" w:hAnsi="Times New Roman" w:cs="Times New Roman"/>
          <w:sz w:val="28"/>
          <w:szCs w:val="28"/>
        </w:rPr>
      </w:pPr>
      <w:r>
        <w:rPr>
          <w:rFonts w:cs="Times New Roman" w:ascii="Times New Roman" w:hAnsi="Times New Roman"/>
          <w:sz w:val="28"/>
          <w:szCs w:val="28"/>
        </w:rPr>
        <w:t xml:space="preserve">Дорожно-транспортная сеть Приморско-Ахтарского городского поселения состоит из дорог </w:t>
      </w:r>
      <w:r>
        <w:rPr>
          <w:rFonts w:cs="Times New Roman" w:ascii="Times New Roman" w:hAnsi="Times New Roman"/>
          <w:sz w:val="28"/>
          <w:szCs w:val="28"/>
          <w:lang w:val="en-US"/>
        </w:rPr>
        <w:t>IV</w:t>
      </w:r>
      <w:r>
        <w:rPr>
          <w:rFonts w:cs="Times New Roman" w:ascii="Times New Roman" w:hAnsi="Times New Roman"/>
          <w:sz w:val="28"/>
          <w:szCs w:val="28"/>
        </w:rPr>
        <w:t>-</w:t>
      </w:r>
      <w:r>
        <w:rPr>
          <w:rFonts w:cs="Times New Roman" w:ascii="Times New Roman" w:hAnsi="Times New Roman"/>
          <w:sz w:val="28"/>
          <w:szCs w:val="28"/>
          <w:lang w:val="en-US"/>
        </w:rPr>
        <w:t>V</w:t>
      </w:r>
      <w:r>
        <w:rPr>
          <w:rFonts w:cs="Times New Roman" w:ascii="Times New Roman" w:hAnsi="Times New Roman"/>
          <w:sz w:val="28"/>
          <w:szCs w:val="28"/>
        </w:rPr>
        <w:t xml:space="preserve"> категории (таблица 3), предназначенных для не скоростного движения (</w:t>
      </w:r>
      <w:r>
        <w:rPr>
          <w:rFonts w:cs="Times New Roman" w:ascii="Times New Roman" w:hAnsi="Times New Roman"/>
          <w:sz w:val="28"/>
          <w:szCs w:val="28"/>
          <w:lang w:val="en-US"/>
        </w:rPr>
        <w:t>IV</w:t>
      </w:r>
      <w:r>
        <w:rPr>
          <w:rFonts w:cs="Times New Roman" w:ascii="Times New Roman" w:hAnsi="Times New Roman"/>
          <w:sz w:val="28"/>
          <w:szCs w:val="28"/>
        </w:rPr>
        <w:t xml:space="preserve"> категория – две полосы движения, ширина полосы 3,0 метра, ширина проезжей части 6,0 метров; </w:t>
      </w:r>
      <w:r>
        <w:rPr>
          <w:rFonts w:cs="Times New Roman" w:ascii="Times New Roman" w:hAnsi="Times New Roman"/>
          <w:sz w:val="28"/>
          <w:szCs w:val="28"/>
          <w:lang w:val="en-US"/>
        </w:rPr>
        <w:t>V</w:t>
      </w:r>
      <w:r>
        <w:rPr>
          <w:rFonts w:cs="Times New Roman" w:ascii="Times New Roman" w:hAnsi="Times New Roman"/>
          <w:sz w:val="28"/>
          <w:szCs w:val="28"/>
        </w:rPr>
        <w:t xml:space="preserve"> категория – одна полоса движения, ширина проезжей части 4,0-5,5 м).</w:t>
      </w:r>
    </w:p>
    <w:p>
      <w:pPr>
        <w:pStyle w:val="Normal"/>
        <w:spacing w:lineRule="auto" w:line="240" w:before="0" w:after="150"/>
        <w:jc w:val="center"/>
        <w:rPr>
          <w:rFonts w:ascii="Times New Roman" w:hAnsi="Times New Roman" w:eastAsia="Times New Roman" w:cs="Times New Roman"/>
          <w:bCs/>
          <w:iCs/>
          <w:color w:val="000000" w:themeColor="text1"/>
          <w:sz w:val="28"/>
          <w:szCs w:val="28"/>
          <w:lang w:eastAsia="ru-RU"/>
        </w:rPr>
      </w:pPr>
      <w:r>
        <w:rPr>
          <w:rFonts w:eastAsia="Times New Roman" w:cs="Times New Roman" w:ascii="Times New Roman" w:hAnsi="Times New Roman"/>
          <w:bCs/>
          <w:iCs/>
          <w:color w:val="000000" w:themeColor="text1"/>
          <w:sz w:val="28"/>
          <w:szCs w:val="28"/>
          <w:lang w:eastAsia="ru-RU"/>
        </w:rPr>
        <w:t>Таблица 4 – Характеристика улично-дорожной сети Приморско-Ахтарского городского поселения</w:t>
      </w:r>
    </w:p>
    <w:tbl>
      <w:tblPr>
        <w:tblW w:w="1541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516"/>
        <w:gridCol w:w="1984"/>
        <w:gridCol w:w="1558"/>
        <w:gridCol w:w="1844"/>
        <w:gridCol w:w="1559"/>
        <w:gridCol w:w="1984"/>
        <w:gridCol w:w="2009"/>
        <w:gridCol w:w="120"/>
        <w:gridCol w:w="1841"/>
      </w:tblGrid>
      <w:tr>
        <w:trPr/>
        <w:tc>
          <w:tcPr>
            <w:tcW w:w="25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Наименование дорог/улиц</w:t>
            </w:r>
          </w:p>
        </w:tc>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Тип покрытия</w:t>
            </w:r>
          </w:p>
        </w:tc>
        <w:tc>
          <w:tcPr>
            <w:tcW w:w="34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Протяженность дорог, км/значение</w:t>
            </w:r>
          </w:p>
        </w:tc>
        <w:tc>
          <w:tcPr>
            <w:tcW w:w="15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Скорость движения, км/час</w:t>
            </w:r>
          </w:p>
        </w:tc>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Плотность движения (число авт. на 1 км</w:t>
            </w:r>
          </w:p>
        </w:tc>
        <w:tc>
          <w:tcPr>
            <w:tcW w:w="20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Интенсивность движения транспорта, ед/сут</w:t>
            </w:r>
          </w:p>
        </w:tc>
        <w:tc>
          <w:tcPr>
            <w:tcW w:w="196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Коэффициент загрузки</w:t>
            </w:r>
          </w:p>
        </w:tc>
      </w:tr>
      <w:tr>
        <w:trPr/>
        <w:tc>
          <w:tcPr>
            <w:tcW w:w="25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местного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регионального</w:t>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20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r>
      <w:tr>
        <w:trPr/>
        <w:tc>
          <w:tcPr>
            <w:tcW w:w="1541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г. Приморско-Ахтарск</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Заводская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1538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Шмидта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2000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Победы</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688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Краснофлотская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Ясенская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Чернецкого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372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Межевой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Зоненко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1410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Хуторской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1-ый квартал</w:t>
            </w:r>
          </w:p>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(внутриквартальный проезд)</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ул.4-го Ахтарского Полка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278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Братьев Кошевых</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1034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ул. Ленина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304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Узкий (1-ый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Кривой (31-ый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0,265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90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Островского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116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Пролетарская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1027</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Крамаренко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230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проезд с ул. Шмидта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Пионерский  (19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50 лет Октября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820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Горшковой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170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0,155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Бригадный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Октябрьская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882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Победы (154-й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90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Кубанская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217</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Будённого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219</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Красноармейская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0,215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Красноармейской (150-й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Свободная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785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Отрадный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проезд с ул. Свободной (152-й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проезд с ул. Свободной (143-й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Комиссара Шевченко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317</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r>
      <w:tr>
        <w:trPr>
          <w:trHeight w:val="370"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проезд с ул. Аэрофлотской (133-й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проезд с ул. Комиссара Шевченко (121-й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проезд с ул. Аэрофлотской (108-й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Суворова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180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Аэрофлотская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352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Короткий (122-й квартал)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Кутузова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ул.39 лет Октября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Дружбы</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Фрунзе</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190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190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0,095</w:t>
            </w:r>
          </w:p>
        </w:tc>
      </w:tr>
      <w:tr>
        <w:trPr>
          <w:trHeight w:val="329"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Колхозный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Новая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75</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Советская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0,99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ул.8 марта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Бульварная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0,98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Набережная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98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Братская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558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Мира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142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Космонавтов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542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ул. Первомайская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Тамаровского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198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Железнодорожная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234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Чапаева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381</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Азовской Флотилии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385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Дальневосточная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1163</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Ростовская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398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ул.6-ая Пятилетка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Коммунаров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Привокзальная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Вокзальная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955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Энгельса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Московская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290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290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0,145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Комсомольская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Карла Маркса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80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Кировский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Чкалова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Южная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80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Красных Партизан</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124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Лиманная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130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Кирова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Горького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1500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Пушкина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235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235</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Интернациональная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Маяковского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Полевая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1500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Бахчиванджи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0,615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Коммунистическая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Красногвардейская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Спортивная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0,655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Морских Десантников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Мацокина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Братьев Шелковниковых</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75</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Зелёная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Трофима Заборни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1500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Герцена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118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Профсоюзная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Механизаторов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0,91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0,07</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Северная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Некрасова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Дзержинского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Фестивальная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552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Бейсугская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Анапская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Промышленная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Рыночная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35</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Крымская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35</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Сельская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0,027</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Луговая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Майкая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Гагарина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Кавказская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Новгородская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Монтажников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Двинская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Озёрная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Байкальская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79</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79</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Новосёлов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Солнечная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Чехова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Светлая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Репина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Чайковского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Авиационная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Таёжная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Лермонтова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Строителей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109</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Парковая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Степная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Толстого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0,91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Гризодубовой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Станичный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Привольная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Каспийская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Бейсугский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Офицерская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74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0,037</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Новороссийская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0,077</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Маршала Жукова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Платановая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Тихий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Приветливая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Геленжикская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Бульвар Российский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Славянская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Родниковая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Олимпийская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Айвазовского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0,017</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Таманская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Красная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Рыбачья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Ахтарская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Донская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Спартаковская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Надежды</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Высоцкого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Лазурная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Дивная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Керченская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Гоголя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Морская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Восточная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Юбилейная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асфальт/гравий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Садовая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пер. Лиманный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Юности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Школьная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Галясова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Нины Яцевич</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0,034</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Добровольная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Казачья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Нахимова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Тамбовская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Балтийская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Дорожная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0,011</w:t>
            </w:r>
          </w:p>
        </w:tc>
      </w:tr>
      <w:tr>
        <w:trPr>
          <w:trHeight w:val="248"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Магистральная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19</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19</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Взлётная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0,017</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Королёва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0,012</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Молодёжная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Циолковского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Волкова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Пацаева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0,009</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Добровольского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2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w:t>
            </w:r>
          </w:p>
        </w:tc>
      </w:tr>
      <w:tr>
        <w:trPr>
          <w:trHeight w:val="329" w:hRule="atLeast"/>
        </w:trPr>
        <w:tc>
          <w:tcPr>
            <w:tcW w:w="1541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п. Приморский</w:t>
            </w:r>
          </w:p>
        </w:tc>
      </w:tr>
      <w:tr>
        <w:trPr>
          <w:trHeight w:val="577"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ул.60 лет Октября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90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Комсомольская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72</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72</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Красная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Пушкина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Специалистов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Ленина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125</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125</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Воровского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0,015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Гаражная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Кирова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0,35</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Чапаева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0,702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96</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96</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0,048</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Советская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105</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105</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0,053</w:t>
            </w:r>
          </w:p>
        </w:tc>
      </w:tr>
      <w:tr>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Свободная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0,05</w:t>
            </w:r>
          </w:p>
        </w:tc>
      </w:tr>
      <w:tr>
        <w:trPr>
          <w:trHeight w:val="261"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Поселок Врачей</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w:t>
            </w:r>
          </w:p>
        </w:tc>
      </w:tr>
      <w:tr>
        <w:trPr>
          <w:trHeight w:val="253" w:hRule="atLeast"/>
        </w:trPr>
        <w:tc>
          <w:tcPr>
            <w:tcW w:w="1541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before="0" w:after="160"/>
              <w:jc w:val="center"/>
              <w:rPr>
                <w:rFonts w:ascii="Times New Roman" w:hAnsi="Times New Roman" w:cs="Times New Roman"/>
                <w:sz w:val="24"/>
                <w:szCs w:val="24"/>
              </w:rPr>
            </w:pPr>
            <w:r>
              <w:rPr>
                <w:rFonts w:cs="Times New Roman" w:ascii="Times New Roman" w:hAnsi="Times New Roman"/>
                <w:b/>
                <w:sz w:val="24"/>
                <w:szCs w:val="24"/>
              </w:rPr>
              <w:t>х. Садки</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Чапаева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асфальт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56</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0,09</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Кирова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гравий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48</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0,065</w:t>
            </w:r>
          </w:p>
        </w:tc>
      </w:tr>
      <w:tr>
        <w:trPr>
          <w:trHeight w:val="359"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Нахимова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25</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w:t>
            </w:r>
          </w:p>
        </w:tc>
      </w:tr>
      <w:tr>
        <w:trPr>
          <w:trHeight w:val="238" w:hRule="atLeast"/>
        </w:trPr>
        <w:tc>
          <w:tcPr>
            <w:tcW w:w="1541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п. Огородный</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Дорожная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0,38</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68</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68</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0,034</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Буденного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Центральная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0,045</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Степная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0,005</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Космонавтов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грунт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0,035</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Молодежная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0,34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Ленина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72</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72</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0,036</w:t>
            </w:r>
          </w:p>
        </w:tc>
      </w:tr>
      <w:tr>
        <w:trPr>
          <w:trHeight w:val="31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ул. Мира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грунт</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0,51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60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0,024</w:t>
            </w:r>
          </w:p>
        </w:tc>
      </w:tr>
    </w:tbl>
    <w:p>
      <w:pPr>
        <w:sectPr>
          <w:footerReference w:type="default" r:id="rId2"/>
          <w:type w:val="nextPage"/>
          <w:pgSz w:orient="landscape" w:w="16838" w:h="11906"/>
          <w:pgMar w:left="1134" w:right="1134" w:header="0" w:top="1701" w:footer="709" w:bottom="851" w:gutter="0"/>
          <w:pgNumType w:fmt="decimal"/>
          <w:formProt w:val="false"/>
          <w:textDirection w:val="lrTb"/>
          <w:docGrid w:type="default" w:linePitch="360" w:charSpace="8192"/>
        </w:sectPr>
      </w:pPr>
    </w:p>
    <w:p>
      <w:pPr>
        <w:pStyle w:val="Normal"/>
        <w:widowControl w:val="false"/>
        <w:spacing w:lineRule="auto" w:line="276" w:before="24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Экологическая нагрузка на окружающую среду от автомобильного транспорта и экономические потери</w:t>
      </w:r>
    </w:p>
    <w:p>
      <w:pPr>
        <w:pStyle w:val="Normal"/>
        <w:widowControl w:val="false"/>
        <w:spacing w:lineRule="auto" w:line="276"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76" w:before="0" w:after="0"/>
        <w:ind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 xml:space="preserve">Автомобильный транспорт привлекает к себе все большее внимание как источник антропогенной нагрузки на окружающую среду. </w:t>
      </w:r>
    </w:p>
    <w:p>
      <w:pPr>
        <w:pStyle w:val="Normal"/>
        <w:numPr>
          <w:ilvl w:val="0"/>
          <w:numId w:val="0"/>
        </w:numPr>
        <w:spacing w:lineRule="auto" w:line="276" w:before="0" w:after="0"/>
        <w:ind w:firstLine="709"/>
        <w:contextualSpacing/>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Негативные воздействия на окружающую среду при эксплуатации автомобилей:</w:t>
      </w:r>
    </w:p>
    <w:p>
      <w:pPr>
        <w:pStyle w:val="Normal"/>
        <w:numPr>
          <w:ilvl w:val="0"/>
          <w:numId w:val="0"/>
        </w:numPr>
        <w:spacing w:lineRule="auto" w:line="276" w:before="0" w:after="0"/>
        <w:ind w:firstLine="709"/>
        <w:contextualSpacing/>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потребление топлива, выделение вредных выхлопных газов;</w:t>
      </w:r>
    </w:p>
    <w:p>
      <w:pPr>
        <w:pStyle w:val="Normal"/>
        <w:numPr>
          <w:ilvl w:val="0"/>
          <w:numId w:val="0"/>
        </w:numPr>
        <w:spacing w:lineRule="auto" w:line="276" w:before="0" w:after="0"/>
        <w:ind w:firstLine="709"/>
        <w:contextualSpacing/>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продукты истирания шин и тормозов;</w:t>
      </w:r>
    </w:p>
    <w:p>
      <w:pPr>
        <w:pStyle w:val="Normal"/>
        <w:numPr>
          <w:ilvl w:val="0"/>
          <w:numId w:val="0"/>
        </w:numPr>
        <w:spacing w:lineRule="auto" w:line="276" w:before="0" w:after="0"/>
        <w:ind w:firstLine="709"/>
        <w:contextualSpacing/>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шумовое загрязнение окружающей среды;</w:t>
      </w:r>
    </w:p>
    <w:p>
      <w:pPr>
        <w:pStyle w:val="Normal"/>
        <w:numPr>
          <w:ilvl w:val="0"/>
          <w:numId w:val="0"/>
        </w:numPr>
        <w:spacing w:lineRule="auto" w:line="276" w:before="0" w:after="0"/>
        <w:ind w:firstLine="709"/>
        <w:contextualSpacing/>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материальные и человеческие потери в результате транспортных аварий.</w:t>
      </w:r>
    </w:p>
    <w:p>
      <w:pPr>
        <w:pStyle w:val="Normal"/>
        <w:spacing w:lineRule="auto" w:line="276"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точки зрения загрязнения атмосферы автомобильный транспорт является перемещающимся в пространстве источником выбросов продуктов сжигания топлива (отработавших газов).</w:t>
      </w:r>
    </w:p>
    <w:p>
      <w:pPr>
        <w:pStyle w:val="Normal"/>
        <w:spacing w:lineRule="auto" w:line="276" w:before="0" w:after="0"/>
        <w:ind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В качестве топлива служат: бензин, сжиженный газ, дизельное топливо.</w:t>
      </w:r>
    </w:p>
    <w:p>
      <w:pPr>
        <w:pStyle w:val="Normal"/>
        <w:spacing w:lineRule="auto" w:line="276" w:before="0" w:after="0"/>
        <w:ind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При сжигании указанных видов топлива в атмосферу поступают окислы азота, оксид углерода, сернистый ангидрид, углеводороды, сажа.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pPr>
        <w:pStyle w:val="Normal"/>
        <w:spacing w:lineRule="auto" w:line="276" w:before="0" w:after="0"/>
        <w:ind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Автотранспорт, как передвижной источник выбросов отличает (помимо возможности перемещаться в пространстве) существенное изменение удельных выбросов во времени. У одной и той же автотранспортной единицы выбросы при различных режимах работы двигателя (прогрев, пробег) будут различны (соотношение составит 1:4, 4:1 соответственно), кроме того выбросы различаются и для периодов года (теплый и холодный - соотношение составит 1:1, 1:1,3 соответственно).</w:t>
      </w:r>
    </w:p>
    <w:p>
      <w:pPr>
        <w:pStyle w:val="Normal"/>
        <w:shd w:val="clear" w:color="auto" w:fill="FFFFFF"/>
        <w:spacing w:lineRule="auto" w:line="276" w:before="0" w:after="0"/>
        <w:ind w:right="-2"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Загрязнение окружающей среды токсичными компонентами отработавших газов приводит к нарушениям в росте растений. Непосредственную опасность для растений представляют диоксид серы, оксид азота, продукты фотохимических</w:t>
      </w:r>
      <w:r>
        <w:rPr>
          <w:rFonts w:eastAsia="Times New Roman" w:cs="Times New Roman" w:ascii="Times New Roman" w:hAnsi="Times New Roman"/>
          <w:sz w:val="28"/>
          <w:szCs w:val="28"/>
          <w:lang w:eastAsia="ru-RU"/>
        </w:rPr>
        <w:t xml:space="preserve"> реакций. Накапливаясь в растениях, они создают опасность для животных и людей. Наибольшую экологическую нагрузку испытывают растения на полосах земель вдоль дорог с большой интенсивностью движения. </w:t>
      </w:r>
    </w:p>
    <w:p>
      <w:pPr>
        <w:pStyle w:val="Normal"/>
        <w:shd w:val="clear" w:color="auto" w:fill="FFFFFF"/>
        <w:spacing w:lineRule="auto" w:line="276" w:before="0" w:after="0"/>
        <w:ind w:right="15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Отработавшие газы способствуют ускорению процессов разрушения изделий из пластмассы и резины, оцинкованных поверхностей и черных металлов, а также покраски, облицовки и конструкции зданий. При солнечной безветренной погоде компоненты отработавших газов и углеводороды </w:t>
        <w:br/>
        <w:t>в результате фотохимических реакций образуют смог.</w:t>
      </w:r>
    </w:p>
    <w:p>
      <w:pPr>
        <w:pStyle w:val="Normal"/>
        <w:shd w:val="clear" w:color="auto" w:fill="FFFFFF"/>
        <w:spacing w:lineRule="auto" w:line="276" w:before="0" w:after="0"/>
        <w:ind w:right="15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шумозащитных сооружений и др. Чрезмерный шум может стать причиной нервного истощения, психической угнетенности, вегетативного невроза, расстройства эндокринной и сердечно-сосудистой системы, изменения ритма и частоты сердечных сокращений, артериальной гипертонии. </w:t>
      </w:r>
    </w:p>
    <w:p>
      <w:pPr>
        <w:pStyle w:val="Normal"/>
        <w:shd w:val="clear" w:color="auto" w:fill="FFFFFF"/>
        <w:spacing w:lineRule="auto" w:line="276" w:before="0" w:after="0"/>
        <w:ind w:right="15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Негативной стороной и главной угрозой экономической безопасности </w:t>
        <w:br/>
        <w:t>в схеме автотранспорта являются ДТП (ущерб от ДТП). Экономические потери в каждом секторе экономики:</w:t>
      </w:r>
    </w:p>
    <w:p>
      <w:pPr>
        <w:pStyle w:val="NormalWeb"/>
        <w:numPr>
          <w:ilvl w:val="0"/>
          <w:numId w:val="3"/>
        </w:numPr>
        <w:spacing w:lineRule="auto" w:line="276" w:beforeAutospacing="0" w:before="0" w:afterAutospacing="0" w:after="0"/>
        <w:ind w:left="0" w:right="375" w:firstLine="709"/>
        <w:jc w:val="both"/>
        <w:rPr>
          <w:color w:val="000000"/>
          <w:sz w:val="28"/>
          <w:szCs w:val="28"/>
        </w:rPr>
      </w:pPr>
      <w:r>
        <w:rPr>
          <w:color w:val="000000"/>
          <w:sz w:val="28"/>
          <w:szCs w:val="28"/>
        </w:rPr>
        <w:t>Сектор общественных финансов:</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Расходы дорожных служб на ликвидацию последствий ДТП.</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Расходы пенсионного фонда РФ (пособия по потере кормильца, пенсии по инвалидности, выплаты на погребение, ежемесячные денежные выплаты).</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xml:space="preserve">- Расходы фонда социального страхования РФ (расходы </w:t>
        <w:br/>
        <w:t xml:space="preserve">на реабилитацию пострадавших, оплата больничного листа, выплаты </w:t>
        <w:br/>
        <w:t>на погребение, недополученная часть налоговых поступлений с единого социального налога).</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Расходы фонда обязательного медицинского страхования РФ.</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2. Рыночный сектор</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Потери вследствие повреждения транспортных средств и грузов.</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Издержки, связанные с простоем ремонтируемых транспортных средств.</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Неустойки, связанные с невыполнением договорных обязательств.</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Потери доходов в связи с не укомплектованностью штата, из-за временной нетрудоспособности или гибели работника.</w:t>
      </w:r>
    </w:p>
    <w:p>
      <w:pPr>
        <w:pStyle w:val="NormalWeb"/>
        <w:spacing w:lineRule="auto" w:line="276" w:beforeAutospacing="0" w:before="225" w:afterAutospacing="0" w:after="0"/>
        <w:ind w:right="375" w:firstLine="709"/>
        <w:jc w:val="both"/>
        <w:rPr>
          <w:color w:val="000000"/>
          <w:sz w:val="28"/>
          <w:szCs w:val="28"/>
        </w:rPr>
      </w:pPr>
      <w:r>
        <w:rPr>
          <w:color w:val="000000"/>
          <w:sz w:val="28"/>
          <w:szCs w:val="28"/>
        </w:rPr>
        <w:t>3. Сектор домашних хозяйств</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Потери вследствие повреждения транспортных средств и имущества.</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Потери заработной платы пострадавшего в ДТП.</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Расходы на платные медицинские услуги.</w:t>
      </w:r>
    </w:p>
    <w:p>
      <w:pPr>
        <w:pStyle w:val="NormalWeb"/>
        <w:spacing w:lineRule="auto" w:line="276" w:beforeAutospacing="0" w:before="0" w:afterAutospacing="0" w:after="0"/>
        <w:ind w:right="375" w:firstLine="709"/>
        <w:jc w:val="both"/>
        <w:rPr>
          <w:color w:val="000000"/>
          <w:sz w:val="28"/>
          <w:szCs w:val="28"/>
        </w:rPr>
      </w:pPr>
      <w:r>
        <w:rPr>
          <w:color w:val="000000"/>
          <w:sz w:val="28"/>
          <w:szCs w:val="28"/>
        </w:rPr>
        <w:t>- Дополнительные расходы на медицинскую реабилитацию.</w:t>
      </w:r>
    </w:p>
    <w:p>
      <w:pPr>
        <w:pStyle w:val="NormalWeb"/>
        <w:spacing w:lineRule="auto" w:line="276" w:beforeAutospacing="0" w:before="225" w:after="160"/>
        <w:ind w:left="225" w:right="375" w:hanging="0"/>
        <w:jc w:val="center"/>
        <w:rPr>
          <w:b/>
          <w:b/>
          <w:color w:val="000000"/>
          <w:sz w:val="28"/>
          <w:szCs w:val="28"/>
        </w:rPr>
      </w:pPr>
      <w:r>
        <w:rPr>
          <w:b/>
          <w:color w:val="000000"/>
          <w:sz w:val="28"/>
          <w:szCs w:val="28"/>
        </w:rPr>
        <w:t>Оценка качества содержания дорог</w:t>
      </w:r>
    </w:p>
    <w:p>
      <w:pPr>
        <w:pStyle w:val="Normal"/>
        <w:numPr>
          <w:ilvl w:val="0"/>
          <w:numId w:val="0"/>
        </w:numPr>
        <w:spacing w:lineRule="auto" w:line="276" w:before="240" w:after="225"/>
        <w:ind w:firstLine="709"/>
        <w:jc w:val="both"/>
        <w:outlineLvl w:val="2"/>
        <w:rPr>
          <w:rFonts w:ascii="Times New Roman" w:hAnsi="Times New Roman" w:cs="Times New Roman"/>
          <w:sz w:val="28"/>
          <w:szCs w:val="28"/>
        </w:rPr>
      </w:pPr>
      <w:r>
        <w:rPr>
          <w:rFonts w:cs="Times New Roman"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w:t>
        <w:br/>
        <w:t xml:space="preserve">и капитальному ремонту и зависит напрямую от объемов финансирования </w:t>
        <w:br/>
        <w:t xml:space="preserve">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w:t>
      </w:r>
    </w:p>
    <w:p>
      <w:pPr>
        <w:pStyle w:val="Normal"/>
        <w:numPr>
          <w:ilvl w:val="0"/>
          <w:numId w:val="0"/>
        </w:numPr>
        <w:spacing w:lineRule="auto" w:line="276" w:before="240" w:after="225"/>
        <w:ind w:firstLine="225"/>
        <w:jc w:val="both"/>
        <w:outlineLvl w:val="2"/>
        <w:rPr>
          <w:rFonts w:ascii="Times New Roman" w:hAnsi="Times New Roman" w:cs="Times New Roman"/>
          <w:sz w:val="28"/>
          <w:szCs w:val="28"/>
        </w:rPr>
      </w:pPr>
      <w:r>
        <w:rPr>
          <w:rFonts w:cs="Times New Roman" w:ascii="Times New Roman" w:hAnsi="Times New Roman"/>
          <w:sz w:val="28"/>
          <w:szCs w:val="28"/>
        </w:rPr>
        <w:t>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w:t>
      </w:r>
    </w:p>
    <w:p>
      <w:pPr>
        <w:pStyle w:val="Normal"/>
        <w:numPr>
          <w:ilvl w:val="0"/>
          <w:numId w:val="0"/>
        </w:numPr>
        <w:spacing w:lineRule="auto" w:line="276" w:before="240" w:after="225"/>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внутренних автомобильных дорог общего пользования Приморско-Ахтарского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r>
        <w:rPr>
          <w:rFonts w:eastAsia="Times New Roman" w:cs="Times New Roman" w:ascii="Times New Roman" w:hAnsi="Times New Roman"/>
          <w:b/>
          <w:i/>
          <w:color w:val="000000" w:themeColor="text1"/>
          <w:sz w:val="28"/>
          <w:szCs w:val="28"/>
          <w:lang w:eastAsia="ru-RU"/>
        </w:rPr>
        <w:t xml:space="preserve"> </w:t>
      </w:r>
    </w:p>
    <w:p>
      <w:pPr>
        <w:pStyle w:val="ListParagraph"/>
        <w:numPr>
          <w:ilvl w:val="1"/>
          <w:numId w:val="1"/>
        </w:numPr>
        <w:spacing w:lineRule="auto" w:line="360" w:before="240" w:after="225"/>
        <w:jc w:val="center"/>
        <w:outlineLvl w:val="2"/>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 xml:space="preserve"> </w:t>
      </w:r>
      <w:r>
        <w:rPr>
          <w:rFonts w:eastAsia="Times New Roman" w:cs="Times New Roman" w:ascii="Times New Roman" w:hAnsi="Times New Roman"/>
          <w:b/>
          <w:color w:val="000000" w:themeColor="text1"/>
          <w:sz w:val="28"/>
          <w:szCs w:val="28"/>
          <w:lang w:eastAsia="ru-RU"/>
        </w:rPr>
        <w:t>Анализ состава парка транспортных средств и уровня автомобилизации в поселении, обеспеченность парковками</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Всего на территории Приморско-Ахтарского городского поселения зарегистрировано 12 600 транспортных средств. Уровень автомобилизации 395 автомобилей на 1000 жителей.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Анализ обеспеченности объектами транспортного обслуживания.</w:t>
      </w:r>
    </w:p>
    <w:p>
      <w:pPr>
        <w:pStyle w:val="Normal"/>
        <w:numPr>
          <w:ilvl w:val="0"/>
          <w:numId w:val="0"/>
        </w:numPr>
        <w:spacing w:lineRule="auto" w:line="276" w:before="0" w:after="0"/>
        <w:ind w:firstLine="708"/>
        <w:jc w:val="both"/>
        <w:outlineLvl w:val="2"/>
        <w:rPr>
          <w:rFonts w:ascii="Times New Roman" w:hAnsi="Times New Roman" w:cs="Times New Roman"/>
          <w:color w:val="000000" w:themeColor="text1"/>
          <w:sz w:val="28"/>
          <w:szCs w:val="28"/>
        </w:rPr>
      </w:pPr>
      <w:r>
        <w:rPr>
          <w:rFonts w:cs="Times New Roman" w:ascii="Times New Roman" w:hAnsi="Times New Roman"/>
          <w:sz w:val="28"/>
          <w:szCs w:val="28"/>
        </w:rPr>
        <w:t xml:space="preserve">Согласно пунктов 6.40, 6.41 СНиП 2.07.01-89* «Градостроительство. </w:t>
      </w:r>
      <w:r>
        <w:rPr>
          <w:rFonts w:cs="Times New Roman" w:ascii="Times New Roman" w:hAnsi="Times New Roman"/>
          <w:color w:val="000000" w:themeColor="text1"/>
          <w:sz w:val="28"/>
          <w:szCs w:val="28"/>
        </w:rPr>
        <w:t>Планировка и застройка городских и сельских поселений»:</w:t>
      </w:r>
    </w:p>
    <w:p>
      <w:pPr>
        <w:pStyle w:val="Normal"/>
        <w:numPr>
          <w:ilvl w:val="0"/>
          <w:numId w:val="0"/>
        </w:numPr>
        <w:spacing w:lineRule="auto" w:line="276" w:before="0" w:after="0"/>
        <w:ind w:firstLine="708"/>
        <w:jc w:val="both"/>
        <w:outlineLvl w:val="2"/>
        <w:rPr>
          <w:rFonts w:ascii="Times New Roman" w:hAnsi="Times New Roman" w:eastAsia="Times New Roman" w:cs="Times New Roman"/>
          <w:sz w:val="28"/>
          <w:szCs w:val="28"/>
          <w:lang w:eastAsia="ru-RU"/>
        </w:rPr>
      </w:pPr>
      <w:r>
        <w:rPr>
          <w:rFonts w:cs="Times New Roman" w:ascii="Times New Roman" w:hAnsi="Times New Roman"/>
          <w:color w:val="000000" w:themeColor="text1"/>
          <w:sz w:val="28"/>
          <w:szCs w:val="28"/>
        </w:rPr>
        <w:t xml:space="preserve">- автозаправочные станции (АЗС) следует проектировать из расчета одна топливораздаточная колонка на 1200 легковых автомобилей. На территории Приморско-Ахтарского городского поселения расположены 6 АЗС </w:t>
        <w:br/>
        <w:t xml:space="preserve">по ул. Победы (2 ед.), ул. Шмидта, </w:t>
      </w:r>
      <w:r>
        <w:rPr>
          <w:rFonts w:eastAsia="Times New Roman" w:cs="Times New Roman" w:ascii="Times New Roman" w:hAnsi="Times New Roman"/>
          <w:sz w:val="28"/>
          <w:szCs w:val="28"/>
          <w:lang w:eastAsia="ru-RU"/>
        </w:rPr>
        <w:t>10 км автодороги Приморско-Ахтарск-Краснодар</w:t>
      </w:r>
      <w:r>
        <w:rPr>
          <w:rFonts w:cs="Times New Roman" w:ascii="Times New Roman" w:hAnsi="Times New Roman"/>
          <w:color w:val="000000" w:themeColor="text1"/>
          <w:sz w:val="28"/>
          <w:szCs w:val="28"/>
        </w:rPr>
        <w:t xml:space="preserve">, </w:t>
      </w:r>
      <w:r>
        <w:rPr>
          <w:rFonts w:eastAsia="Times New Roman" w:cs="Times New Roman" w:ascii="Times New Roman" w:hAnsi="Times New Roman"/>
          <w:sz w:val="28"/>
          <w:szCs w:val="28"/>
          <w:lang w:eastAsia="ru-RU"/>
        </w:rPr>
        <w:t>ул. Фестивальная (2 ед.),</w:t>
      </w:r>
      <w:r>
        <w:rPr>
          <w:rFonts w:cs="Times New Roman" w:ascii="Times New Roman" w:hAnsi="Times New Roman"/>
          <w:color w:val="000000" w:themeColor="text1"/>
          <w:sz w:val="28"/>
          <w:szCs w:val="28"/>
        </w:rPr>
        <w:t xml:space="preserve"> суммарной мощностью 15 колонок.</w:t>
      </w:r>
      <w:r>
        <w:rPr>
          <w:rFonts w:eastAsia="Times New Roman" w:cs="Times New Roman" w:ascii="Times New Roman" w:hAnsi="Times New Roman"/>
          <w:sz w:val="28"/>
          <w:szCs w:val="28"/>
          <w:lang w:eastAsia="ru-RU"/>
        </w:rPr>
        <w:t xml:space="preserve"> На расчетный срок в строительстве АЗС нет необходимости;</w:t>
      </w:r>
    </w:p>
    <w:p>
      <w:pPr>
        <w:pStyle w:val="Normal"/>
        <w:numPr>
          <w:ilvl w:val="0"/>
          <w:numId w:val="0"/>
        </w:numPr>
        <w:spacing w:lineRule="auto" w:line="276" w:before="0" w:after="0"/>
        <w:jc w:val="both"/>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станции технического обслуживания (СТО) автомобилей следует проектировать из расчета один пост на 200 легковых автомобилей. На территории городского поселения расположены четыре станции в </w:t>
        <w:br/>
        <w:t xml:space="preserve">г. Приморско-Ахтарск по улицам Победы, д. 86, ул. Фестивальная, д. 16/1, </w:t>
        <w:br/>
        <w:t>ул. Заводская, д. 68 и ул. Фестивальная/Механизаторов. На расчетный срок необходимо предусмотреть строительство СТО;</w:t>
      </w:r>
    </w:p>
    <w:p>
      <w:pPr>
        <w:pStyle w:val="Normal"/>
        <w:numPr>
          <w:ilvl w:val="0"/>
          <w:numId w:val="0"/>
        </w:numPr>
        <w:spacing w:lineRule="auto" w:line="276" w:before="0" w:after="0"/>
        <w:ind w:firstLine="709"/>
        <w:jc w:val="both"/>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парковочные места следует проектировать из расчета 25 машиномест на 1000 жителей. На территории Приморско-Ахтарского городского поселения расположены пять парковок суммарной мощностью на 140 машин </w:t>
        <w:br/>
        <w:t xml:space="preserve">в г. Приморско-Ахтарск: </w:t>
      </w:r>
      <w:r>
        <w:rPr>
          <w:rFonts w:eastAsia="Times New Roman" w:cs="Times New Roman" w:ascii="Times New Roman" w:hAnsi="Times New Roman"/>
          <w:color w:val="000000"/>
          <w:sz w:val="28"/>
          <w:szCs w:val="28"/>
          <w:lang w:eastAsia="ru-RU"/>
        </w:rPr>
        <w:t xml:space="preserve">ул. Первомайская (КДЦ «Родина») – 40 ед.; </w:t>
        <w:br/>
        <w:t>ул. Пролетарская (рынок) – 20 ед., ул. Казачья (МФЦ) – 20 ед.; ул. Комиссара Шевченко – 20 ед.; ул. 50 лет Октября, (ДК «Лотос», главпочтамт) – 40 ед</w:t>
      </w:r>
      <w:r>
        <w:rPr>
          <w:rFonts w:cs="Times New Roman" w:ascii="Times New Roman" w:hAnsi="Times New Roman"/>
          <w:color w:val="000000" w:themeColor="text1"/>
          <w:sz w:val="28"/>
          <w:szCs w:val="28"/>
        </w:rPr>
        <w:t xml:space="preserve">. На расчетный срок необходимо строительство парковок, суммарной мощностью 938 машиномест, в том числе: г. Приморско-Ахтарск – 885 мест, х. Садки – 23 места и п. Приморский – 30 мест. </w:t>
      </w:r>
    </w:p>
    <w:p>
      <w:pPr>
        <w:pStyle w:val="Normal"/>
        <w:numPr>
          <w:ilvl w:val="0"/>
          <w:numId w:val="0"/>
        </w:numPr>
        <w:spacing w:lineRule="auto" w:line="276" w:before="0" w:after="0"/>
        <w:jc w:val="both"/>
        <w:outlineLvl w:val="2"/>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rPr>
        <w:tab/>
        <w:t xml:space="preserve">Строительство парковок в п. Огородный не рационально, в связи </w:t>
        <w:br/>
        <w:t>с малочисленностью населения.</w:t>
      </w:r>
    </w:p>
    <w:p>
      <w:pPr>
        <w:pStyle w:val="Normal"/>
        <w:numPr>
          <w:ilvl w:val="0"/>
          <w:numId w:val="0"/>
        </w:numPr>
        <w:spacing w:lineRule="auto" w:line="276" w:before="0" w:after="0"/>
        <w:jc w:val="both"/>
        <w:outlineLvl w:val="2"/>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highlight w:val="yellow"/>
        </w:rPr>
      </w:r>
    </w:p>
    <w:p>
      <w:pPr>
        <w:pStyle w:val="Normal"/>
        <w:numPr>
          <w:ilvl w:val="0"/>
          <w:numId w:val="0"/>
        </w:numPr>
        <w:spacing w:lineRule="auto" w:line="276" w:before="0" w:after="225"/>
        <w:ind w:firstLine="708"/>
        <w:jc w:val="center"/>
        <w:outlineLvl w:val="2"/>
        <w:rPr/>
      </w:pPr>
      <w:r>
        <w:rPr>
          <w:rFonts w:eastAsia="Times New Roman" w:cs="Times New Roman" w:ascii="Times New Roman" w:hAnsi="Times New Roman"/>
          <w:b/>
          <w:color w:val="000000" w:themeColor="text1"/>
          <w:sz w:val="28"/>
          <w:szCs w:val="28"/>
          <w:lang w:eastAsia="ru-RU"/>
        </w:rPr>
        <w:t>1</w:t>
      </w:r>
      <w:r>
        <w:rPr>
          <w:rFonts w:eastAsia="Times New Roman" w:cs="Times New Roman" w:ascii="Times New Roman" w:hAnsi="Times New Roman"/>
          <w:b/>
          <w:i/>
          <w:color w:val="000000" w:themeColor="text1"/>
          <w:sz w:val="28"/>
          <w:szCs w:val="28"/>
          <w:lang w:eastAsia="ru-RU"/>
        </w:rPr>
        <w:t>.</w:t>
      </w:r>
      <w:r>
        <w:rPr>
          <w:rFonts w:eastAsia="Times New Roman" w:cs="Times New Roman" w:ascii="Times New Roman" w:hAnsi="Times New Roman"/>
          <w:b/>
          <w:color w:val="000000" w:themeColor="text1"/>
          <w:sz w:val="28"/>
          <w:szCs w:val="28"/>
          <w:lang w:eastAsia="ru-RU"/>
        </w:rPr>
        <w:t>6 Характеристика работы транспортных средств общего пользования, включая анализ пассажиропотока</w:t>
      </w:r>
    </w:p>
    <w:p>
      <w:pPr>
        <w:pStyle w:val="Normal"/>
        <w:numPr>
          <w:ilvl w:val="0"/>
          <w:numId w:val="0"/>
        </w:numPr>
        <w:spacing w:lineRule="auto" w:line="276" w:before="0" w:after="225"/>
        <w:ind w:firstLine="708"/>
        <w:jc w:val="both"/>
        <w:outlineLvl w:val="2"/>
        <w:rPr>
          <w:rFonts w:ascii="Times New Roman" w:hAnsi="Times New Roman" w:eastAsia="Times New Roman" w:cs="Times New Roman"/>
          <w:b/>
          <w:b/>
          <w:i/>
          <w:i/>
          <w:color w:val="000000"/>
          <w:sz w:val="28"/>
          <w:szCs w:val="28"/>
          <w:lang w:eastAsia="ru-RU"/>
        </w:rPr>
      </w:pPr>
      <w:r>
        <w:rPr>
          <w:rFonts w:eastAsia="Calibri" w:cs="Times New Roman" w:ascii="Times New Roman" w:hAnsi="Times New Roman"/>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Pr>
          <w:rFonts w:eastAsia="Times New Roman" w:cs="Times New Roman" w:ascii="Times New Roman" w:hAnsi="Times New Roman"/>
          <w:b/>
          <w:i/>
          <w:color w:val="000000"/>
          <w:sz w:val="28"/>
          <w:szCs w:val="28"/>
          <w:lang w:eastAsia="ru-RU"/>
        </w:rPr>
        <w:t>.</w:t>
      </w:r>
    </w:p>
    <w:p>
      <w:pPr>
        <w:pStyle w:val="Normal"/>
        <w:numPr>
          <w:ilvl w:val="0"/>
          <w:numId w:val="0"/>
        </w:numPr>
        <w:spacing w:lineRule="auto" w:line="276" w:before="0" w:after="225"/>
        <w:ind w:firstLine="708"/>
        <w:jc w:val="both"/>
        <w:outlineLvl w:val="2"/>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Таблица 5 – Наименование маршрута городского транспорта</w:t>
      </w:r>
    </w:p>
    <w:tbl>
      <w:tblPr>
        <w:tblStyle w:val="af9"/>
        <w:tblW w:w="9634" w:type="dxa"/>
        <w:jc w:val="left"/>
        <w:tblInd w:w="0" w:type="dxa"/>
        <w:tblCellMar>
          <w:top w:w="0" w:type="dxa"/>
          <w:left w:w="98" w:type="dxa"/>
          <w:bottom w:w="0" w:type="dxa"/>
          <w:right w:w="108" w:type="dxa"/>
        </w:tblCellMar>
        <w:tblLook w:firstRow="1" w:noVBand="1" w:lastRow="0" w:firstColumn="1" w:lastColumn="0" w:noHBand="0" w:val="04a0"/>
      </w:tblPr>
      <w:tblGrid>
        <w:gridCol w:w="544"/>
        <w:gridCol w:w="1831"/>
        <w:gridCol w:w="4309"/>
        <w:gridCol w:w="949"/>
        <w:gridCol w:w="2001"/>
      </w:tblGrid>
      <w:tr>
        <w:trPr/>
        <w:tc>
          <w:tcPr>
            <w:tcW w:w="544"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w:t>
            </w:r>
          </w:p>
        </w:tc>
        <w:tc>
          <w:tcPr>
            <w:tcW w:w="1831"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Наименование маршрута</w:t>
            </w:r>
          </w:p>
        </w:tc>
        <w:tc>
          <w:tcPr>
            <w:tcW w:w="4309"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Наименование остановок</w:t>
            </w:r>
          </w:p>
        </w:tc>
        <w:tc>
          <w:tcPr>
            <w:tcW w:w="949"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Кол-во рейсов</w:t>
            </w:r>
          </w:p>
        </w:tc>
        <w:tc>
          <w:tcPr>
            <w:tcW w:w="2001"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Начало/окончание работы</w:t>
            </w:r>
          </w:p>
        </w:tc>
      </w:tr>
      <w:tr>
        <w:trPr/>
        <w:tc>
          <w:tcPr>
            <w:tcW w:w="54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1831"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Маршрут № 3</w:t>
            </w:r>
          </w:p>
        </w:tc>
        <w:tc>
          <w:tcPr>
            <w:tcW w:w="4309" w:type="dxa"/>
            <w:tcBorders/>
            <w:shd w:color="auto" w:fill="auto" w:val="clear"/>
            <w:tcMar>
              <w:left w:w="98" w:type="dxa"/>
            </w:tcMar>
            <w:vAlign w:val="center"/>
          </w:tcPr>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«Техникум «Знание», Гагарина,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Новороссийская, Рыночная,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Авиагородок, Спорткомплекс,</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АТП, Фестивальная, Развилка,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Торговый центр, Пивзавод,</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Ростовская, Поликлиника,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Тамаровского, Космонавтов,</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Буденного, Техникум, 50 лет Октября, Ранок, Островского, Герои-Чернобыльцы, Детсад № 1, Зоненко, Заготзерно, Заводская, Стройдом, Азовтара, Заводская, Заготзерно, Зоненко, Детсад № 1, Школа № 2, Рынок, 50 лет Октября, Техникум,</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Буденного, Свободная,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Тамаровского, Поликлиника,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Ростовская, Пивзавод,</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Торговый центр, Развилка,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Фестивальная, АТП, По требованию</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Техникум «Знание»</w:t>
            </w:r>
          </w:p>
        </w:tc>
        <w:tc>
          <w:tcPr>
            <w:tcW w:w="949"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132</w:t>
            </w:r>
          </w:p>
        </w:tc>
        <w:tc>
          <w:tcPr>
            <w:tcW w:w="2001"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6:20/21:00-</w:t>
            </w:r>
          </w:p>
        </w:tc>
      </w:tr>
      <w:tr>
        <w:trPr/>
        <w:tc>
          <w:tcPr>
            <w:tcW w:w="54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1831"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Маршрут № 4</w:t>
            </w:r>
          </w:p>
        </w:tc>
        <w:tc>
          <w:tcPr>
            <w:tcW w:w="4309" w:type="dxa"/>
            <w:tcBorders/>
            <w:shd w:color="auto" w:fill="auto" w:val="clear"/>
            <w:tcMar>
              <w:left w:w="98" w:type="dxa"/>
            </w:tcMar>
            <w:vAlign w:val="center"/>
          </w:tcPr>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Азовтара, Рыбзавод, Заготзерно,</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Зоненко, Детсад № 1, Школа № 2,</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Рынок, 50 лет Октября, Почта,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Молокозавод, ул. Вокзальная,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Московская,переулок Кировский,</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Красных партизан, ул. Трофима Заборни, ул. Мацокина,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Красноармейская, ул. Полевая,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Герцена, По требованию,</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Вокзальная, Молокозавод,</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Рынок, Школа №2, Детский сад №1,</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Зоненко,Заготзерно, Рыбзавод</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Азовтара</w:t>
            </w:r>
          </w:p>
        </w:tc>
        <w:tc>
          <w:tcPr>
            <w:tcW w:w="949"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12</w:t>
            </w:r>
          </w:p>
        </w:tc>
        <w:tc>
          <w:tcPr>
            <w:tcW w:w="2001"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7:25/18:40</w:t>
            </w:r>
          </w:p>
        </w:tc>
      </w:tr>
      <w:tr>
        <w:trPr/>
        <w:tc>
          <w:tcPr>
            <w:tcW w:w="54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1831"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Маршрут № 5</w:t>
            </w:r>
          </w:p>
        </w:tc>
        <w:tc>
          <w:tcPr>
            <w:tcW w:w="4309" w:type="dxa"/>
            <w:tcBorders/>
            <w:shd w:color="auto" w:fill="auto" w:val="clear"/>
            <w:tcMar>
              <w:left w:w="98" w:type="dxa"/>
            </w:tcMar>
            <w:vAlign w:val="center"/>
          </w:tcPr>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Авиагородок, Спорткомплекс,</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АТП, ул. Фестивальная, Развилка,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Торговый центр, Пивзавод,</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4-й микрорайон, Поликлиника,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Буденного, Детский сад № 2,</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Почта, ул. 50 лет Октября, Рынок,</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Школа № 2, Детский сад № 1,</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Общество инвалидов, Автостанция,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Вокзальная, ул. Московская,</w:t>
            </w:r>
          </w:p>
          <w:p>
            <w:pPr>
              <w:pStyle w:val="Normal"/>
              <w:numPr>
                <w:ilvl w:val="0"/>
                <w:numId w:val="0"/>
              </w:numPr>
              <w:spacing w:lineRule="auto" w:line="240" w:before="0" w:after="0"/>
              <w:ind w:left="-101" w:right="-198" w:hanging="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пер. Кировский, ул. Красных партизан,</w:t>
            </w:r>
          </w:p>
          <w:p>
            <w:pPr>
              <w:pStyle w:val="Normal"/>
              <w:numPr>
                <w:ilvl w:val="0"/>
                <w:numId w:val="0"/>
              </w:numPr>
              <w:spacing w:lineRule="auto" w:line="240" w:before="0" w:after="0"/>
              <w:ind w:left="-101" w:right="-56" w:hanging="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ул. Мацокина, ул. Красногвардейская,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ул. Полевая, ул. Герцена, </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Вокзальная, Автостанция,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Общество инвалидов, Детский сад № 1,</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Школа № 2, Рынок, ул. 50 лет Октября,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Почта, Детский сад № 2, ул. Чапаева,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Поликлиника, 4-й микрорайон,</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Пивзавод, Торговый центр, Развилка,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Фестивальная, АТП, Спорткомплекс, Авиагородок</w:t>
            </w:r>
          </w:p>
        </w:tc>
        <w:tc>
          <w:tcPr>
            <w:tcW w:w="949"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12</w:t>
            </w:r>
          </w:p>
        </w:tc>
        <w:tc>
          <w:tcPr>
            <w:tcW w:w="2001"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7:05/19:30</w:t>
            </w:r>
          </w:p>
        </w:tc>
      </w:tr>
      <w:tr>
        <w:trPr/>
        <w:tc>
          <w:tcPr>
            <w:tcW w:w="54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1831"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Маршрут № 6</w:t>
            </w:r>
          </w:p>
        </w:tc>
        <w:tc>
          <w:tcPr>
            <w:tcW w:w="4309" w:type="dxa"/>
            <w:tcBorders/>
            <w:shd w:color="auto" w:fill="auto" w:val="clear"/>
            <w:tcMar>
              <w:left w:w="98" w:type="dxa"/>
            </w:tcMar>
          </w:tcPr>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Юности, 4-й микрорайон,</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Поликлиника, ул. Чапаева, Детсад № 2,</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Почта, Рынок, Школа № 2, Детсад № 1,</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Общество инвалидов, Автостанция,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Вокзальная, ул. Московская,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переулок Кировский, ул. Красных партизан, ул. Мацокина,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Красногвардейская, ул. Полевая,</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Герцена, По требованию,</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Автостанция, Общество инвалидов,</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Детсад № 1, Школа № 2, Рынок,</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Почта, Школа № 2, ул. Чапаева,</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Поликлиника, 4-й микрорайон,</w:t>
            </w:r>
          </w:p>
          <w:p>
            <w:pPr>
              <w:pStyle w:val="Normal"/>
              <w:numPr>
                <w:ilvl w:val="0"/>
                <w:numId w:val="0"/>
              </w:numPr>
              <w:spacing w:lineRule="auto" w:line="240"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ул. Юности</w:t>
            </w:r>
          </w:p>
        </w:tc>
        <w:tc>
          <w:tcPr>
            <w:tcW w:w="949"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10</w:t>
            </w:r>
          </w:p>
        </w:tc>
        <w:tc>
          <w:tcPr>
            <w:tcW w:w="2001"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7:18/19:00</w:t>
            </w:r>
          </w:p>
        </w:tc>
      </w:tr>
    </w:tbl>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Расчёт пассажиропотока:</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Маршрут №3: (1086х26)х132=3 727 150 чел;</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Маршрут №4: (1086х16)х12=208 512 чел;</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Маршрут №5: (1086х6)х12=78 192 чел;</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Маршрут №6: (1086х10)х10=108 600 чел.</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pacing w:lineRule="auto" w:line="276" w:before="0" w:after="225"/>
        <w:ind w:firstLine="708"/>
        <w:jc w:val="center"/>
        <w:outlineLvl w:val="2"/>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Таблица 6 – Наименование пригородных рейсов Приморско-Ахтарского городского поселения</w:t>
      </w:r>
    </w:p>
    <w:tbl>
      <w:tblPr>
        <w:tblStyle w:val="af9"/>
        <w:tblW w:w="9634" w:type="dxa"/>
        <w:jc w:val="left"/>
        <w:tblInd w:w="0" w:type="dxa"/>
        <w:tblCellMar>
          <w:top w:w="0" w:type="dxa"/>
          <w:left w:w="98" w:type="dxa"/>
          <w:bottom w:w="0" w:type="dxa"/>
          <w:right w:w="108" w:type="dxa"/>
        </w:tblCellMar>
        <w:tblLook w:firstRow="1" w:noVBand="1" w:lastRow="0" w:firstColumn="1" w:lastColumn="0" w:noHBand="0" w:val="04a0"/>
      </w:tblPr>
      <w:tblGrid>
        <w:gridCol w:w="616"/>
        <w:gridCol w:w="7033"/>
        <w:gridCol w:w="1985"/>
      </w:tblGrid>
      <w:tr>
        <w:trPr/>
        <w:tc>
          <w:tcPr>
            <w:tcW w:w="616"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w:t>
            </w:r>
          </w:p>
        </w:tc>
        <w:tc>
          <w:tcPr>
            <w:tcW w:w="7033"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Наименование маршрута</w:t>
            </w:r>
          </w:p>
        </w:tc>
        <w:tc>
          <w:tcPr>
            <w:tcW w:w="1985" w:type="dxa"/>
            <w:tcBorders/>
            <w:shd w:color="auto" w:fill="auto" w:val="clear"/>
            <w:tcMar>
              <w:left w:w="9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Кол-во рейсов</w:t>
            </w:r>
          </w:p>
        </w:tc>
      </w:tr>
      <w:tr>
        <w:trPr/>
        <w:tc>
          <w:tcPr>
            <w:tcW w:w="616"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101</w:t>
            </w:r>
          </w:p>
        </w:tc>
        <w:tc>
          <w:tcPr>
            <w:tcW w:w="7033"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«город Приморско-Ахтарск - поселок Приморский»</w:t>
            </w:r>
          </w:p>
        </w:tc>
        <w:tc>
          <w:tcPr>
            <w:tcW w:w="1985"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6</w:t>
            </w:r>
          </w:p>
        </w:tc>
      </w:tr>
      <w:tr>
        <w:trPr/>
        <w:tc>
          <w:tcPr>
            <w:tcW w:w="616"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102</w:t>
            </w:r>
          </w:p>
        </w:tc>
        <w:tc>
          <w:tcPr>
            <w:tcW w:w="7033"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«город Приморско-Ахтарск - хутор Садки» (Через хутор Огородный)</w:t>
            </w:r>
          </w:p>
        </w:tc>
        <w:tc>
          <w:tcPr>
            <w:tcW w:w="1985" w:type="dxa"/>
            <w:tcBorders/>
            <w:shd w:color="auto" w:fill="auto" w:val="clear"/>
            <w:tcMar>
              <w:left w:w="98" w:type="dxa"/>
            </w:tcMar>
            <w:vAlign w:val="center"/>
          </w:tcPr>
          <w:p>
            <w:pPr>
              <w:pStyle w:val="Normal"/>
              <w:spacing w:lineRule="auto" w:line="240" w:before="0" w:after="0"/>
              <w:jc w:val="center"/>
              <w:rPr>
                <w:rFonts w:ascii="Times New Roman" w:hAnsi="Times New Roman" w:eastAsia="Times New Roman"/>
                <w:color w:val="000000"/>
                <w:sz w:val="24"/>
                <w:szCs w:val="24"/>
              </w:rPr>
            </w:pPr>
            <w:r>
              <w:rPr>
                <w:rFonts w:eastAsia="Times New Roman" w:ascii="Times New Roman" w:hAnsi="Times New Roman"/>
                <w:color w:val="000000"/>
                <w:sz w:val="24"/>
                <w:szCs w:val="24"/>
              </w:rPr>
              <w:t>6</w:t>
            </w:r>
          </w:p>
        </w:tc>
      </w:tr>
    </w:tbl>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настоящее время всего на перевозке пассажиров на городских и пригородных маршрутах регулярного сообщения Приморско-Ахтарского городского поселения участвуют 20 автомобилей.</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Транспортным обслуживанием охвачены следующие населенные пункты:</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город Приморско-Ахтарск – 28 остановочных пунктов;</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поселок Огородный – 1 остановочный пункт муниципального пригородного маршрута «город Приморско-Ахтарск – хутор Садки»;</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хутор Садки – 2 остановочных пункта муниципального пригородного маршрута «город Приморско-Ахтарск – хутор Садки»;</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поселок Приморский – 2 остановочных пункта</w:t>
      </w:r>
      <w:r>
        <w:rPr/>
        <w:t xml:space="preserve"> </w:t>
      </w:r>
      <w:r>
        <w:rPr>
          <w:rFonts w:eastAsia="Times New Roman" w:cs="Times New Roman" w:ascii="Times New Roman" w:hAnsi="Times New Roman"/>
          <w:sz w:val="28"/>
          <w:szCs w:val="28"/>
          <w:lang w:eastAsia="ar-SA"/>
        </w:rPr>
        <w:t>муниципального пригородного маршрута «город Приморско-Ахтарск – поселок Приморский».</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Пассажирский транспорт полностью удовлетворяет потребности населения Приморско-Ахтарского городского поселения. </w:t>
      </w:r>
    </w:p>
    <w:p>
      <w:pPr>
        <w:pStyle w:val="Normal"/>
        <w:spacing w:lineRule="auto" w:line="276"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Большое значение для транспортных связей имеет личный автотранспорт.</w:t>
      </w:r>
    </w:p>
    <w:p>
      <w:pPr>
        <w:pStyle w:val="Normal"/>
        <w:spacing w:lineRule="auto" w:line="276"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ListParagraph"/>
        <w:numPr>
          <w:ilvl w:val="0"/>
          <w:numId w:val="0"/>
        </w:numPr>
        <w:spacing w:lineRule="auto" w:line="276" w:before="0" w:after="225"/>
        <w:ind w:left="0" w:hanging="0"/>
        <w:jc w:val="center"/>
        <w:outlineLvl w:val="2"/>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 xml:space="preserve">1.7 Характеристика условий пешеходного </w:t>
      </w:r>
    </w:p>
    <w:p>
      <w:pPr>
        <w:pStyle w:val="ListParagraph"/>
        <w:numPr>
          <w:ilvl w:val="0"/>
          <w:numId w:val="0"/>
        </w:numPr>
        <w:spacing w:lineRule="auto" w:line="276" w:before="0" w:after="225"/>
        <w:ind w:left="0" w:hanging="0"/>
        <w:jc w:val="center"/>
        <w:outlineLvl w:val="2"/>
        <w:rPr/>
      </w:pPr>
      <w:r>
        <w:rPr>
          <w:rFonts w:eastAsia="Times New Roman" w:cs="Times New Roman" w:ascii="Times New Roman" w:hAnsi="Times New Roman"/>
          <w:b/>
          <w:color w:val="000000" w:themeColor="text1"/>
          <w:sz w:val="28"/>
          <w:szCs w:val="28"/>
          <w:lang w:eastAsia="ru-RU"/>
        </w:rPr>
        <w:t>и велосипедного передвижения</w:t>
      </w:r>
    </w:p>
    <w:p>
      <w:pPr>
        <w:pStyle w:val="Normal"/>
        <w:numPr>
          <w:ilvl w:val="0"/>
          <w:numId w:val="0"/>
        </w:numPr>
        <w:spacing w:lineRule="auto" w:line="240" w:before="0" w:after="0"/>
        <w:ind w:firstLine="708"/>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Таблица 7 – Существующие тротуары </w:t>
      </w:r>
    </w:p>
    <w:p>
      <w:pPr>
        <w:pStyle w:val="Normal"/>
        <w:numPr>
          <w:ilvl w:val="0"/>
          <w:numId w:val="0"/>
        </w:numPr>
        <w:spacing w:lineRule="auto" w:line="240" w:before="0" w:after="0"/>
        <w:ind w:firstLine="708"/>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Приморско-Ахтарского городского поселения</w:t>
      </w:r>
    </w:p>
    <w:p>
      <w:pPr>
        <w:pStyle w:val="Normal"/>
        <w:numPr>
          <w:ilvl w:val="0"/>
          <w:numId w:val="0"/>
        </w:numPr>
        <w:spacing w:lineRule="auto" w:line="276" w:before="0" w:after="0"/>
        <w:ind w:firstLine="708"/>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Style w:val="af9"/>
        <w:tblW w:w="9571" w:type="dxa"/>
        <w:jc w:val="left"/>
        <w:tblInd w:w="0" w:type="dxa"/>
        <w:tblCellMar>
          <w:top w:w="0" w:type="dxa"/>
          <w:left w:w="98" w:type="dxa"/>
          <w:bottom w:w="0" w:type="dxa"/>
          <w:right w:w="108" w:type="dxa"/>
        </w:tblCellMar>
        <w:tblLook w:firstRow="1" w:noVBand="1" w:lastRow="0" w:firstColumn="1" w:lastColumn="0" w:noHBand="0" w:val="04a0"/>
      </w:tblPr>
      <w:tblGrid>
        <w:gridCol w:w="959"/>
        <w:gridCol w:w="4108"/>
        <w:gridCol w:w="4504"/>
      </w:tblGrid>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w:t>
            </w:r>
          </w:p>
        </w:tc>
        <w:tc>
          <w:tcPr>
            <w:tcW w:w="4108"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улицы</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Протяженность (м)</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ул. Кубанская  </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1750,0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Октябрьская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50 лет Октября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1830,0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Крамаренко</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1650,0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Свободная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1910,0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Пролетарская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1460,0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Островского</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1210,0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Ленина</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1350,0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Братьев Кошевых</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1450,0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Бульварная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Набережная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2040,0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Братская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2690,0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Мира</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2820,0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Космонавтов</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2770,0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Первомайская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2730,0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Тамаровского</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2520,0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Железнодорожная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2050,0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Чапаева</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Азовской Флотилии</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2080,0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Трофима Заборни</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850,0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Полевая</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Герцена</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1100,0</w:t>
            </w:r>
          </w:p>
        </w:tc>
      </w:tr>
      <w:tr>
        <w:trPr/>
        <w:tc>
          <w:tcPr>
            <w:tcW w:w="959"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tc>
        <w:tc>
          <w:tcPr>
            <w:tcW w:w="4108" w:type="dxa"/>
            <w:tcBorders/>
            <w:shd w:color="auto" w:fill="auto" w:val="clear"/>
            <w:tcMar>
              <w:left w:w="98" w:type="dxa"/>
            </w:tcMar>
            <w:vAlign w:val="center"/>
          </w:tcPr>
          <w:p>
            <w:pPr>
              <w:pStyle w:val="Normal"/>
              <w:numPr>
                <w:ilvl w:val="0"/>
                <w:numId w:val="0"/>
              </w:numPr>
              <w:spacing w:lineRule="auto" w:line="276" w:before="0" w:after="0"/>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Итого:</w:t>
            </w:r>
          </w:p>
        </w:tc>
        <w:tc>
          <w:tcPr>
            <w:tcW w:w="4504" w:type="dxa"/>
            <w:tcBorders/>
            <w:shd w:color="auto" w:fill="auto" w:val="clear"/>
            <w:tcMar>
              <w:left w:w="98" w:type="dxa"/>
            </w:tcMar>
            <w:vAlign w:val="center"/>
          </w:tcPr>
          <w:p>
            <w:pPr>
              <w:pStyle w:val="Normal"/>
              <w:numPr>
                <w:ilvl w:val="0"/>
                <w:numId w:val="0"/>
              </w:numPr>
              <w:spacing w:lineRule="auto" w:line="276" w:before="0" w:after="0"/>
              <w:jc w:val="center"/>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39670,0</w:t>
            </w:r>
          </w:p>
        </w:tc>
      </w:tr>
    </w:tbl>
    <w:p>
      <w:pPr>
        <w:pStyle w:val="Normal"/>
        <w:numPr>
          <w:ilvl w:val="0"/>
          <w:numId w:val="0"/>
        </w:numPr>
        <w:spacing w:lineRule="auto" w:line="276" w:before="0" w:after="0"/>
        <w:ind w:firstLine="708"/>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76" w:before="0" w:after="0"/>
        <w:ind w:firstLine="708"/>
        <w:jc w:val="both"/>
        <w:outlineLvl w:val="2"/>
        <w:rPr>
          <w:rFonts w:ascii="Times New Roman" w:hAnsi="Times New Roman" w:eastAsia="Calibri" w:cs="Times New Roman"/>
          <w:sz w:val="28"/>
          <w:szCs w:val="28"/>
        </w:rPr>
      </w:pPr>
      <w:r>
        <w:rPr>
          <w:rFonts w:eastAsia="Times New Roman" w:cs="Times New Roman" w:ascii="Times New Roman" w:hAnsi="Times New Roman"/>
          <w:sz w:val="28"/>
          <w:szCs w:val="28"/>
          <w:lang w:eastAsia="ru-RU"/>
        </w:rPr>
        <w:t xml:space="preserve">Велосипедные дорожки отсутствуют. </w:t>
      </w:r>
      <w:r>
        <w:rPr>
          <w:rFonts w:eastAsia="Calibri" w:cs="Times New Roman" w:ascii="Times New Roman" w:hAnsi="Times New Roman"/>
          <w:sz w:val="28"/>
          <w:szCs w:val="28"/>
        </w:rPr>
        <w:t xml:space="preserve">Движение организовано в местах общего пользования в неорганизованном порядке. </w:t>
      </w:r>
    </w:p>
    <w:p>
      <w:pPr>
        <w:pStyle w:val="Normal"/>
        <w:numPr>
          <w:ilvl w:val="0"/>
          <w:numId w:val="0"/>
        </w:numPr>
        <w:spacing w:lineRule="auto" w:line="276" w:before="0" w:after="0"/>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На расчетный срок строительство велосипедных дорожек не планируется, в связи с отсутствием финансирования.</w:t>
      </w:r>
    </w:p>
    <w:p>
      <w:pPr>
        <w:pStyle w:val="Normal"/>
        <w:numPr>
          <w:ilvl w:val="0"/>
          <w:numId w:val="0"/>
        </w:numPr>
        <w:spacing w:lineRule="auto" w:line="276" w:before="24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pPr>
        <w:pStyle w:val="Normal"/>
        <w:numPr>
          <w:ilvl w:val="0"/>
          <w:numId w:val="0"/>
        </w:numPr>
        <w:spacing w:lineRule="auto" w:line="276" w:before="0" w:after="0"/>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 xml:space="preserve">Грузовые транспортные средства, принадлежащие собственникам всех видов собственности на территории поселения, составляет 1100 единиц. </w:t>
      </w:r>
      <w:r>
        <w:rPr>
          <w:rFonts w:eastAsia="Times New Roman" w:cs="Times New Roman" w:ascii="Times New Roman" w:hAnsi="Times New Roman"/>
          <w:color w:val="000000"/>
          <w:sz w:val="28"/>
          <w:szCs w:val="28"/>
          <w:lang w:eastAsia="ru-RU"/>
        </w:rPr>
        <w:t>Основные направления движения грузовых транспортных средств осуществляется по региональной автодороге и центральным улицам городского поселения.</w:t>
      </w:r>
    </w:p>
    <w:p>
      <w:pPr>
        <w:pStyle w:val="Normal"/>
        <w:shd w:val="clear" w:color="auto" w:fill="FFFFFF"/>
        <w:spacing w:lineRule="auto" w:line="276" w:before="0" w:after="210"/>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ab/>
        <w:t xml:space="preserve">Так же на территории Приморско-Ахтарского городского поселения действуют предприятия по обеспечению населения энергоресурсами: </w:t>
      </w:r>
      <w:r>
        <w:rPr>
          <w:rFonts w:eastAsia="Times New Roman" w:cs="Times New Roman" w:ascii="Times New Roman" w:hAnsi="Times New Roman"/>
          <w:color w:val="000000"/>
          <w:sz w:val="28"/>
          <w:szCs w:val="28"/>
          <w:lang w:eastAsia="ru-RU"/>
        </w:rPr>
        <w:t>МУП «Тепловые сети» (подача теплоснабжения и горячей воды), МУП «Водоканал» (поставка питьевой воды), МУП «Санбытсервис» (сбор и вывоз ТБО), МУП «Благоустройство» (благоустройство территории поселения) на балансе которых состоит 25 транспортных средств.</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условиях растущего спроса на пассажирские и грузовые перевозки по дорогам городского поселения с учетом поступательного развития территории Приморско-Ахтарского городского поселения, обеспечения энергоресурсами потребителей поселения, роста показателей производственной сферы, а также улучшение инвестиционной привлекательности всего района потребуется обеспечить эффективное развитие и функционирование автомобильных дорог, интеграцию дорожной сети района в общекраевую транспортную сеть, создать условия для безопасности и комфортного движения с минимальными затратами времени, снизить негативные воздействия автотранспорта на состояние окружающей среды.</w:t>
      </w:r>
    </w:p>
    <w:p>
      <w:pPr>
        <w:pStyle w:val="Normal"/>
        <w:numPr>
          <w:ilvl w:val="0"/>
          <w:numId w:val="0"/>
        </w:numPr>
        <w:spacing w:lineRule="auto" w:line="276" w:before="0" w:after="0"/>
        <w:ind w:firstLine="708"/>
        <w:jc w:val="both"/>
        <w:outlineLvl w:val="2"/>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pacing w:lineRule="auto" w:line="276" w:before="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1.9 Анализ уровня безопасности дорожного движения</w:t>
      </w:r>
    </w:p>
    <w:p>
      <w:pPr>
        <w:pStyle w:val="Normal"/>
        <w:numPr>
          <w:ilvl w:val="0"/>
          <w:numId w:val="0"/>
        </w:numPr>
        <w:spacing w:lineRule="auto" w:line="276" w:before="0" w:after="0"/>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 xml:space="preserve">За 2016 год на территории Приморск-Ахтарского городского поселения зарегистрированы 280 дорожно-транспортных происшествия. Причинами ДТП стали: не соблюдение установленного скоростного режима и не соблюдение очередности проезда. </w:t>
      </w:r>
    </w:p>
    <w:p>
      <w:pPr>
        <w:pStyle w:val="Normal"/>
        <w:numPr>
          <w:ilvl w:val="0"/>
          <w:numId w:val="0"/>
        </w:numPr>
        <w:spacing w:lineRule="auto" w:line="276" w:before="0" w:after="0"/>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Для ликвидации выявленного очага аварийности назначены первоочередные и плановые мероприятия:</w:t>
      </w:r>
    </w:p>
    <w:p>
      <w:pPr>
        <w:pStyle w:val="Normal"/>
        <w:numPr>
          <w:ilvl w:val="0"/>
          <w:numId w:val="0"/>
        </w:numPr>
        <w:spacing w:lineRule="auto" w:line="276" w:before="0" w:after="0"/>
        <w:ind w:firstLine="708"/>
        <w:jc w:val="both"/>
        <w:outlineLvl w:val="2"/>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 </w:t>
      </w:r>
      <w:r>
        <w:rPr>
          <w:rFonts w:eastAsia="Calibri" w:cs="Times New Roman" w:ascii="Times New Roman" w:hAnsi="Times New Roman"/>
          <w:b/>
          <w:sz w:val="28"/>
          <w:szCs w:val="28"/>
        </w:rPr>
        <w:t>Мероприятия:</w:t>
      </w:r>
    </w:p>
    <w:p>
      <w:pPr>
        <w:pStyle w:val="Normal"/>
        <w:numPr>
          <w:ilvl w:val="0"/>
          <w:numId w:val="0"/>
        </w:numPr>
        <w:spacing w:lineRule="auto" w:line="276" w:before="0" w:after="0"/>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 xml:space="preserve">1) Усиление контроля и надзора за дорожным движением со стороны ДПС. </w:t>
        <w:br/>
        <w:t xml:space="preserve">2) Своевременная обработка дорог с асфальтовым покрытием противогололедными материалами в зимнее время. </w:t>
      </w:r>
    </w:p>
    <w:p>
      <w:pPr>
        <w:pStyle w:val="Normal"/>
        <w:numPr>
          <w:ilvl w:val="0"/>
          <w:numId w:val="0"/>
        </w:numPr>
        <w:spacing w:lineRule="auto" w:line="276" w:before="0" w:after="0"/>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76" w:before="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pPr>
        <w:pStyle w:val="Normal"/>
        <w:numPr>
          <w:ilvl w:val="0"/>
          <w:numId w:val="0"/>
        </w:numPr>
        <w:spacing w:lineRule="auto" w:line="276" w:before="0" w:after="0"/>
        <w:outlineLvl w:val="2"/>
        <w:rPr>
          <w:rFonts w:ascii="Times New Roman" w:hAnsi="Times New Roman" w:cs="Times New Roman"/>
          <w:sz w:val="28"/>
          <w:szCs w:val="28"/>
        </w:rPr>
      </w:pPr>
      <w:r>
        <w:rPr>
          <w:rFonts w:cs="Times New Roman" w:ascii="Times New Roman" w:hAnsi="Times New Roman"/>
          <w:b/>
          <w:sz w:val="28"/>
          <w:szCs w:val="28"/>
        </w:rPr>
        <w:t>Загрязнение атмосферы</w:t>
      </w:r>
      <w:r>
        <w:rPr>
          <w:rFonts w:cs="Times New Roman" w:ascii="Times New Roman" w:hAnsi="Times New Roman"/>
          <w:sz w:val="28"/>
          <w:szCs w:val="28"/>
        </w:rPr>
        <w:t xml:space="preserve">.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Выбросы в воздух дыма и газообразных загрязняющих веществ (диоксид азота (NO2), диоксид серы (SO2) и озон (О3)) приводят к вредным проявлениям для здоровья, особенно к респираторным аллергическим заболеваниям. </w:t>
      </w:r>
    </w:p>
    <w:p>
      <w:pPr>
        <w:pStyle w:val="Normal"/>
        <w:numPr>
          <w:ilvl w:val="0"/>
          <w:numId w:val="0"/>
        </w:numPr>
        <w:spacing w:lineRule="auto" w:line="276" w:before="0" w:after="0"/>
        <w:jc w:val="both"/>
        <w:outlineLvl w:val="2"/>
        <w:rPr>
          <w:rFonts w:ascii="Times New Roman" w:hAnsi="Times New Roman" w:cs="Times New Roman"/>
          <w:sz w:val="28"/>
          <w:szCs w:val="28"/>
        </w:rPr>
      </w:pPr>
      <w:r>
        <w:rPr>
          <w:rFonts w:cs="Times New Roman" w:ascii="Times New Roman" w:hAnsi="Times New Roman"/>
          <w:b/>
          <w:sz w:val="28"/>
          <w:szCs w:val="28"/>
        </w:rPr>
        <w:t>Воздействие шума</w:t>
      </w:r>
      <w:r>
        <w:rPr>
          <w:rFonts w:cs="Times New Roman" w:ascii="Times New Roman" w:hAnsi="Times New Roman"/>
          <w:sz w:val="28"/>
          <w:szCs w:val="28"/>
        </w:rPr>
        <w:t xml:space="preserve">. Автомобильный, железнодорожный и воздушный транспорт служит главным источником бытового шума. Уровень автомобилизации Приморско-Ахтарского городского поселения высокий. </w:t>
        <w:br/>
        <w:t>В связи с этим население подвергается воздействию шума от автомобильного транспорта. Так же по территории городского поселения проходит железнодорожная сеть.</w:t>
      </w:r>
    </w:p>
    <w:p>
      <w:pPr>
        <w:pStyle w:val="Normal"/>
        <w:numPr>
          <w:ilvl w:val="0"/>
          <w:numId w:val="0"/>
        </w:numPr>
        <w:spacing w:lineRule="auto" w:line="276" w:before="0" w:after="0"/>
        <w:jc w:val="both"/>
        <w:outlineLvl w:val="2"/>
        <w:rPr>
          <w:rFonts w:ascii="Times New Roman" w:hAnsi="Times New Roman" w:cs="Times New Roman"/>
          <w:sz w:val="28"/>
          <w:szCs w:val="28"/>
        </w:rPr>
      </w:pPr>
      <w:r>
        <w:rPr>
          <w:rFonts w:cs="Times New Roman" w:ascii="Times New Roman" w:hAnsi="Times New Roman"/>
          <w:b/>
          <w:sz w:val="28"/>
          <w:szCs w:val="28"/>
        </w:rPr>
        <w:t>Снижение двигательной активности</w:t>
      </w:r>
      <w:r>
        <w:rPr>
          <w:rFonts w:cs="Times New Roman" w:ascii="Times New Roman" w:hAnsi="Times New Roman"/>
          <w:sz w:val="28"/>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вызывает депрессию.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Учитывая сложившуюся планировочную структуру городского поселения и характер дорожно-транспортной сети, можно сделать вывод о не благополучности экологической ситуации в части воздействия транспортной инфраструктуры на окружающую среду, безопасность и здоровье человека.</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территории поселения расположены участки дорог с интенсивным движением, что приводит к повышению уровня загрязнения атмосферного воздуха.</w:t>
      </w:r>
    </w:p>
    <w:p>
      <w:pPr>
        <w:pStyle w:val="Normal"/>
        <w:numPr>
          <w:ilvl w:val="0"/>
          <w:numId w:val="0"/>
        </w:numPr>
        <w:spacing w:lineRule="auto" w:line="276" w:before="0" w:after="225"/>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городского поселения направленную на снижение использования автомобильного транспорта при передвижении в границах населенного пункта. </w:t>
      </w:r>
    </w:p>
    <w:p>
      <w:pPr>
        <w:pStyle w:val="Normal"/>
        <w:numPr>
          <w:ilvl w:val="0"/>
          <w:numId w:val="0"/>
        </w:numPr>
        <w:spacing w:lineRule="auto" w:line="240" w:before="24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1.11 Характеристика существующих условий и перспектив развития и размещения транспортной инфраструктуры</w:t>
      </w:r>
    </w:p>
    <w:p>
      <w:pPr>
        <w:pStyle w:val="Normal"/>
        <w:numPr>
          <w:ilvl w:val="0"/>
          <w:numId w:val="0"/>
        </w:numPr>
        <w:spacing w:lineRule="auto" w:line="240" w:before="24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Приморско-Ахтарского городского поселения</w:t>
      </w:r>
    </w:p>
    <w:p>
      <w:pPr>
        <w:pStyle w:val="Normal"/>
        <w:shd w:val="clear" w:color="auto" w:fill="FFFFFF"/>
        <w:spacing w:lineRule="auto" w:line="276" w:before="53" w:after="0"/>
        <w:ind w:right="76" w:firstLine="709"/>
        <w:jc w:val="both"/>
        <w:rPr>
          <w:rFonts w:ascii="Times New Roman" w:hAnsi="Times New Roman" w:eastAsia="Times New Roman" w:cs="Times New Roman"/>
          <w:color w:val="000000"/>
          <w:spacing w:val="-4"/>
          <w:sz w:val="28"/>
          <w:szCs w:val="28"/>
          <w:lang w:eastAsia="ru-RU"/>
        </w:rPr>
      </w:pPr>
      <w:r>
        <w:rPr>
          <w:rFonts w:eastAsia="Times New Roman" w:cs="Times New Roman" w:ascii="Times New Roman" w:hAnsi="Times New Roman"/>
          <w:color w:val="000000"/>
          <w:spacing w:val="-4"/>
          <w:sz w:val="28"/>
          <w:szCs w:val="28"/>
          <w:lang w:eastAsia="ru-RU"/>
        </w:rPr>
        <w:t>Анализ сложившегося положения дорожно-транспортной инфраструктуры позволяет сделать вывод о существовании на территории Приморско-Ахтарского городского поселения ряда проблем транспортного обеспечения:</w:t>
      </w:r>
    </w:p>
    <w:p>
      <w:pPr>
        <w:pStyle w:val="Normal"/>
        <w:numPr>
          <w:ilvl w:val="0"/>
          <w:numId w:val="2"/>
        </w:numPr>
        <w:spacing w:lineRule="auto" w:line="276"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Слабое развитие улично-дорожной сети;</w:t>
      </w:r>
    </w:p>
    <w:p>
      <w:pPr>
        <w:pStyle w:val="Normal"/>
        <w:numPr>
          <w:ilvl w:val="0"/>
          <w:numId w:val="2"/>
        </w:numPr>
        <w:spacing w:lineRule="auto" w:line="276"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Низкое развитие автомобильного сервиса </w:t>
      </w:r>
    </w:p>
    <w:p>
      <w:pPr>
        <w:pStyle w:val="Normal"/>
        <w:numPr>
          <w:ilvl w:val="0"/>
          <w:numId w:val="0"/>
        </w:numPr>
        <w:spacing w:lineRule="auto" w:line="276" w:before="0" w:after="225"/>
        <w:ind w:firstLine="708"/>
        <w:jc w:val="both"/>
        <w:outlineLvl w:val="2"/>
        <w:rPr>
          <w:rFonts w:ascii="Times New Roman" w:hAnsi="Times New Roman" w:eastAsia="Times New Roman" w:cs="Times New Roman"/>
          <w:color w:val="000000" w:themeColor="text1"/>
          <w:spacing w:val="-4"/>
          <w:sz w:val="28"/>
          <w:szCs w:val="28"/>
          <w:lang w:eastAsia="ru-RU"/>
        </w:rPr>
      </w:pPr>
      <w:r>
        <w:rPr>
          <w:rFonts w:eastAsia="Times New Roman" w:cs="Times New Roman" w:ascii="Times New Roman" w:hAnsi="Times New Roman"/>
          <w:color w:val="000000" w:themeColor="text1"/>
          <w:spacing w:val="-4"/>
          <w:sz w:val="28"/>
          <w:szCs w:val="28"/>
          <w:lang w:eastAsia="ru-RU"/>
        </w:rPr>
        <w:t>На расчетный срок в Приморско-Ахтарском городском поселении планируется развитие придорожного сервиса.</w:t>
      </w:r>
    </w:p>
    <w:p>
      <w:pPr>
        <w:pStyle w:val="Normal"/>
        <w:numPr>
          <w:ilvl w:val="0"/>
          <w:numId w:val="0"/>
        </w:numPr>
        <w:spacing w:lineRule="auto" w:line="276" w:before="0" w:after="225"/>
        <w:ind w:firstLine="708"/>
        <w:jc w:val="center"/>
        <w:outlineLvl w:val="2"/>
        <w:rPr>
          <w:rFonts w:ascii="Times New Roman" w:hAnsi="Times New Roman" w:cs="Times New Roman"/>
          <w:b/>
          <w:b/>
          <w:sz w:val="28"/>
          <w:szCs w:val="28"/>
        </w:rPr>
      </w:pPr>
      <w:r>
        <w:rPr>
          <w:rFonts w:cs="Times New Roman" w:ascii="Times New Roman" w:hAnsi="Times New Roman"/>
          <w:b/>
          <w:color w:val="000000" w:themeColor="text1"/>
          <w:sz w:val="28"/>
          <w:szCs w:val="28"/>
        </w:rPr>
        <w:t>1.12. Оценка нормативно-правовой базы, необходимой для</w:t>
      </w:r>
      <w:r>
        <w:rPr>
          <w:rFonts w:cs="Times New Roman" w:ascii="Times New Roman" w:hAnsi="Times New Roman"/>
          <w:b/>
          <w:sz w:val="28"/>
          <w:szCs w:val="28"/>
        </w:rPr>
        <w:t xml:space="preserve"> функционирования и развития транспортной инфраструктуры Приморско-Ахтарского городского поселения</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Программа комплексного развития транспортной инфраструктуры Приморско-Ахтарского городского поселения на 2017– 2030 гг. подготовлена на основании: </w:t>
      </w:r>
    </w:p>
    <w:p>
      <w:pPr>
        <w:pStyle w:val="Normal"/>
        <w:spacing w:lineRule="auto" w:line="276" w:before="0" w:after="0"/>
        <w:ind w:firstLine="708"/>
        <w:jc w:val="both"/>
        <w:rPr>
          <w:rFonts w:ascii="Times New Roman" w:hAnsi="Times New Roman" w:eastAsia="Calibri" w:cs="Times New Roman"/>
          <w:sz w:val="28"/>
          <w:szCs w:val="28"/>
        </w:rPr>
      </w:pPr>
      <w:r>
        <w:rPr>
          <w:rFonts w:cs="Times New Roman" w:ascii="Times New Roman" w:hAnsi="Times New Roman"/>
          <w:sz w:val="28"/>
          <w:szCs w:val="28"/>
        </w:rPr>
        <w:t xml:space="preserve">- </w:t>
      </w:r>
      <w:r>
        <w:rPr>
          <w:rFonts w:eastAsia="Calibri" w:cs="Times New Roman" w:ascii="Times New Roman" w:hAnsi="Times New Roman"/>
          <w:sz w:val="28"/>
          <w:szCs w:val="28"/>
        </w:rPr>
        <w:t xml:space="preserve">Градостроительного кодекса Российской Федерации от 29.12.2004 г. </w:t>
        <w:br/>
        <w:t>№ 190-ФЗ;</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Федерального закона от 06.10.2003 г. № 131-ФЗ «Об общих принципах организации местного самоуправления в Российской Федерации»;</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-Федерального закона от 09.02.2007 № 16-ФЗ «О транспортной безопасности»;</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 поручения Президента Российской Федерации от 17 марта 2011 года </w:t>
        <w:br/>
        <w:t xml:space="preserve">Пр-701;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 постановления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 Генерального плана Приморско-Ахтарского городского поселения Приморско-Ахтарского района Краснодарского края.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координация усилий федеральных органов исполнительной власти, органов исполнительной власти Краснодарского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pPr>
        <w:pStyle w:val="Normal"/>
        <w:numPr>
          <w:ilvl w:val="0"/>
          <w:numId w:val="0"/>
        </w:numPr>
        <w:spacing w:lineRule="auto" w:line="276" w:before="0" w:after="0"/>
        <w:jc w:val="both"/>
        <w:outlineLvl w:val="2"/>
        <w:rPr>
          <w:rFonts w:ascii="Times New Roman" w:hAnsi="Times New Roman" w:cs="Times New Roman"/>
          <w:sz w:val="28"/>
          <w:szCs w:val="28"/>
        </w:rPr>
      </w:pPr>
      <w:r>
        <w:rPr>
          <w:rFonts w:cs="Times New Roman" w:ascii="Times New Roman" w:hAnsi="Times New Roman"/>
          <w:sz w:val="28"/>
          <w:szCs w:val="28"/>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pPr>
        <w:pStyle w:val="Normal"/>
        <w:numPr>
          <w:ilvl w:val="0"/>
          <w:numId w:val="0"/>
        </w:numPr>
        <w:spacing w:lineRule="auto" w:line="276" w:before="0" w:after="0"/>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76" w:before="0" w:after="0"/>
        <w:ind w:firstLine="708"/>
        <w:jc w:val="both"/>
        <w:outlineLvl w:val="2"/>
        <w:rPr>
          <w:rFonts w:ascii="Times New Roman" w:hAnsi="Times New Roman" w:cs="Times New Roman"/>
          <w:b/>
          <w:b/>
          <w:sz w:val="28"/>
          <w:szCs w:val="28"/>
        </w:rPr>
      </w:pPr>
      <w:r>
        <w:rPr>
          <w:rFonts w:cs="Times New Roman" w:ascii="Times New Roman" w:hAnsi="Times New Roman"/>
          <w:b/>
          <w:sz w:val="28"/>
          <w:szCs w:val="28"/>
        </w:rPr>
        <w:t>1.13 Оценка финансирования транспортной инфраструктуры</w:t>
      </w:r>
    </w:p>
    <w:p>
      <w:pPr>
        <w:pStyle w:val="Normal"/>
        <w:numPr>
          <w:ilvl w:val="0"/>
          <w:numId w:val="0"/>
        </w:numPr>
        <w:spacing w:lineRule="auto" w:line="276" w:before="0" w:after="0"/>
        <w:ind w:firstLine="708"/>
        <w:jc w:val="right"/>
        <w:outlineLvl w:val="2"/>
        <w:rPr>
          <w:rFonts w:ascii="Times New Roman" w:hAnsi="Times New Roman" w:cs="Times New Roman"/>
          <w:sz w:val="28"/>
          <w:szCs w:val="28"/>
        </w:rPr>
      </w:pPr>
      <w:r>
        <w:rPr>
          <w:rFonts w:cs="Times New Roman" w:ascii="Times New Roman" w:hAnsi="Times New Roman"/>
          <w:sz w:val="28"/>
          <w:szCs w:val="28"/>
        </w:rPr>
        <w:t>Таблица 8</w:t>
      </w:r>
    </w:p>
    <w:tbl>
      <w:tblPr>
        <w:tblW w:w="11227" w:type="dxa"/>
        <w:jc w:val="left"/>
        <w:tblInd w:w="-10" w:type="dxa"/>
        <w:tblBorders>
          <w:top w:val="single" w:sz="4" w:space="0" w:color="000001"/>
          <w:left w:val="single" w:sz="4" w:space="0" w:color="000001"/>
        </w:tblBorders>
        <w:tblCellMar>
          <w:top w:w="0" w:type="dxa"/>
          <w:left w:w="93" w:type="dxa"/>
          <w:bottom w:w="0" w:type="dxa"/>
          <w:right w:w="108" w:type="dxa"/>
        </w:tblCellMar>
        <w:tblLook w:firstRow="0" w:noVBand="0" w:lastRow="0" w:firstColumn="0" w:lastColumn="0" w:noHBand="0" w:val="0000"/>
      </w:tblPr>
      <w:tblGrid>
        <w:gridCol w:w="2537"/>
        <w:gridCol w:w="2152"/>
        <w:gridCol w:w="2561"/>
        <w:gridCol w:w="2561"/>
        <w:gridCol w:w="1416"/>
      </w:tblGrid>
      <w:tr>
        <w:trPr/>
        <w:tc>
          <w:tcPr>
            <w:tcW w:w="2537" w:type="dxa"/>
            <w:vMerge w:val="restart"/>
            <w:tcBorders>
              <w:top w:val="single" w:sz="4" w:space="0" w:color="000001"/>
              <w:left w:val="single" w:sz="4" w:space="0" w:color="000001"/>
            </w:tcBorders>
            <w:shd w:color="auto" w:fill="FFFFFF" w:themeFill="background1" w:val="clear"/>
            <w:tcMar>
              <w:left w:w="93" w:type="dxa"/>
            </w:tcMar>
          </w:tcPr>
          <w:p>
            <w:pPr>
              <w:pStyle w:val="Normal"/>
              <w:snapToGrid w:val="false"/>
              <w:spacing w:lineRule="auto" w:line="276"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Наименование бюджета</w:t>
            </w:r>
          </w:p>
        </w:tc>
        <w:tc>
          <w:tcPr>
            <w:tcW w:w="2152"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2014 г.</w:t>
            </w:r>
          </w:p>
        </w:tc>
        <w:tc>
          <w:tcPr>
            <w:tcW w:w="2561"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2015 г.</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3" w:type="dxa"/>
            </w:tcMar>
            <w:vAlign w:val="center"/>
          </w:tcPr>
          <w:p>
            <w:pPr>
              <w:pStyle w:val="Normal"/>
              <w:spacing w:lineRule="auto" w:line="276"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b/>
                <w:color w:val="000000"/>
                <w:sz w:val="24"/>
                <w:szCs w:val="24"/>
                <w:lang w:eastAsia="ar-SA"/>
              </w:rPr>
              <w:t>2016 г.</w:t>
            </w:r>
          </w:p>
        </w:tc>
        <w:tc>
          <w:tcPr>
            <w:tcW w:w="1416" w:type="dxa"/>
            <w:tcBorders>
              <w:top w:val="single" w:sz="4" w:space="0" w:color="000001"/>
            </w:tcBorders>
            <w:shd w:color="auto" w:fill="FFFFFF" w:val="clear"/>
            <w:tcMar>
              <w:left w:w="108" w:type="dxa"/>
            </w:tcMar>
          </w:tcPr>
          <w:p>
            <w:pPr>
              <w:pStyle w:val="Normal"/>
              <w:widowControl/>
              <w:bidi w:val="0"/>
              <w:spacing w:lineRule="auto" w:line="259" w:before="0" w:after="160"/>
              <w:jc w:val="left"/>
              <w:rPr/>
            </w:pPr>
            <w:r>
              <w:rPr/>
            </w:r>
          </w:p>
        </w:tc>
      </w:tr>
      <w:tr>
        <w:trPr/>
        <w:tc>
          <w:tcPr>
            <w:tcW w:w="2537" w:type="dxa"/>
            <w:vMerge w:val="continue"/>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tcPr>
          <w:p>
            <w:pPr>
              <w:pStyle w:val="Normal"/>
              <w:snapToGrid w:val="false"/>
              <w:spacing w:lineRule="auto" w:line="276"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c>
          <w:tcPr>
            <w:tcW w:w="7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3" w:type="dxa"/>
            </w:tcM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Тыс. руб.</w:t>
            </w:r>
          </w:p>
        </w:tc>
        <w:tc>
          <w:tcPr>
            <w:tcW w:w="1416" w:type="dxa"/>
            <w:tcBorders/>
            <w:shd w:color="auto" w:fill="FFFFFF" w:val="clear"/>
            <w:tcMar>
              <w:left w:w="108" w:type="dxa"/>
            </w:tcMar>
          </w:tcPr>
          <w:p>
            <w:pPr>
              <w:pStyle w:val="Normal"/>
              <w:widowControl/>
              <w:bidi w:val="0"/>
              <w:spacing w:lineRule="auto" w:line="259" w:before="0" w:after="160"/>
              <w:jc w:val="left"/>
              <w:rPr/>
            </w:pPr>
            <w:r>
              <w:rPr/>
            </w:r>
          </w:p>
        </w:tc>
      </w:tr>
      <w:tr>
        <w:trPr/>
        <w:tc>
          <w:tcPr>
            <w:tcW w:w="2537"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tcPr>
          <w:p>
            <w:pPr>
              <w:pStyle w:val="Normal"/>
              <w:spacing w:lineRule="auto" w:line="276"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Средства бюджета муниципального образования</w:t>
            </w:r>
          </w:p>
        </w:tc>
        <w:tc>
          <w:tcPr>
            <w:tcW w:w="2152"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before="0" w:after="160"/>
              <w:ind w:right="-13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22329,3</w:t>
            </w:r>
          </w:p>
        </w:tc>
        <w:tc>
          <w:tcPr>
            <w:tcW w:w="2561"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before="0" w:after="160"/>
              <w:ind w:right="-13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16107,5</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3" w:type="dxa"/>
            </w:tcMar>
            <w:vAlign w:val="center"/>
          </w:tcPr>
          <w:p>
            <w:pPr>
              <w:pStyle w:val="Normal"/>
              <w:spacing w:before="0" w:after="160"/>
              <w:ind w:right="-13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12533,0</w:t>
            </w:r>
          </w:p>
        </w:tc>
        <w:tc>
          <w:tcPr>
            <w:tcW w:w="1416" w:type="dxa"/>
            <w:tcBorders/>
            <w:shd w:color="auto" w:fill="FFFFFF" w:val="clear"/>
            <w:tcMar>
              <w:left w:w="108" w:type="dxa"/>
            </w:tcMar>
          </w:tcPr>
          <w:p>
            <w:pPr>
              <w:pStyle w:val="Normal"/>
              <w:widowControl/>
              <w:bidi w:val="0"/>
              <w:spacing w:lineRule="auto" w:line="259" w:before="0" w:after="160"/>
              <w:jc w:val="left"/>
              <w:rPr/>
            </w:pPr>
            <w:r>
              <w:rPr/>
            </w:r>
          </w:p>
        </w:tc>
      </w:tr>
      <w:tr>
        <w:trPr/>
        <w:tc>
          <w:tcPr>
            <w:tcW w:w="2537"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tcPr>
          <w:p>
            <w:pPr>
              <w:pStyle w:val="Normal"/>
              <w:spacing w:lineRule="auto" w:line="276"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Средства краевого бюджета </w:t>
            </w:r>
          </w:p>
        </w:tc>
        <w:tc>
          <w:tcPr>
            <w:tcW w:w="2152"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before="0" w:after="160"/>
              <w:ind w:right="-13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28024,9</w:t>
            </w:r>
          </w:p>
        </w:tc>
        <w:tc>
          <w:tcPr>
            <w:tcW w:w="2561"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before="0" w:after="160"/>
              <w:ind w:right="-13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20529,4</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3" w:type="dxa"/>
            </w:tcMar>
            <w:vAlign w:val="center"/>
          </w:tcPr>
          <w:p>
            <w:pPr>
              <w:pStyle w:val="Normal"/>
              <w:spacing w:before="0" w:after="160"/>
              <w:ind w:right="-13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2561,3</w:t>
            </w:r>
          </w:p>
        </w:tc>
        <w:tc>
          <w:tcPr>
            <w:tcW w:w="1416" w:type="dxa"/>
            <w:tcBorders/>
            <w:shd w:color="auto" w:fill="FFFFFF" w:val="clear"/>
            <w:tcMar>
              <w:left w:w="108" w:type="dxa"/>
            </w:tcMar>
          </w:tcPr>
          <w:p>
            <w:pPr>
              <w:pStyle w:val="Normal"/>
              <w:widowControl/>
              <w:bidi w:val="0"/>
              <w:spacing w:lineRule="auto" w:line="259" w:before="0" w:after="160"/>
              <w:jc w:val="left"/>
              <w:rPr/>
            </w:pPr>
            <w:r>
              <w:rPr/>
            </w:r>
          </w:p>
        </w:tc>
      </w:tr>
      <w:tr>
        <w:trPr/>
        <w:tc>
          <w:tcPr>
            <w:tcW w:w="2537"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tcPr>
          <w:p>
            <w:pPr>
              <w:pStyle w:val="Normal"/>
              <w:spacing w:lineRule="auto" w:line="276"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Средства федерального бюджета</w:t>
            </w:r>
          </w:p>
        </w:tc>
        <w:tc>
          <w:tcPr>
            <w:tcW w:w="2152"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0,00</w:t>
            </w:r>
          </w:p>
        </w:tc>
        <w:tc>
          <w:tcPr>
            <w:tcW w:w="2561"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0,00</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3" w:type="dxa"/>
            </w:tcMar>
            <w:vAlign w:val="center"/>
          </w:tcPr>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0,00</w:t>
            </w:r>
          </w:p>
        </w:tc>
        <w:tc>
          <w:tcPr>
            <w:tcW w:w="1416" w:type="dxa"/>
            <w:tcBorders/>
            <w:shd w:color="auto" w:fill="FFFFFF" w:val="clear"/>
            <w:tcMar>
              <w:left w:w="108" w:type="dxa"/>
            </w:tcMar>
            <w:vAlign w:val="center"/>
          </w:tcPr>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8,1</w:t>
            </w:r>
          </w:p>
        </w:tc>
      </w:tr>
      <w:tr>
        <w:trPr/>
        <w:tc>
          <w:tcPr>
            <w:tcW w:w="2537"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tcPr>
          <w:p>
            <w:pPr>
              <w:pStyle w:val="Normal"/>
              <w:spacing w:lineRule="auto" w:line="276"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Средства внебюджетных </w:t>
            </w:r>
          </w:p>
          <w:p>
            <w:pPr>
              <w:pStyle w:val="Normal"/>
              <w:spacing w:lineRule="auto" w:line="276"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источников</w:t>
            </w:r>
          </w:p>
        </w:tc>
        <w:tc>
          <w:tcPr>
            <w:tcW w:w="2152"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0,00</w:t>
            </w:r>
          </w:p>
        </w:tc>
        <w:tc>
          <w:tcPr>
            <w:tcW w:w="2561" w:type="dxa"/>
            <w:tcBorders>
              <w:top w:val="single" w:sz="4" w:space="0" w:color="000001"/>
              <w:left w:val="single" w:sz="4" w:space="0" w:color="000001"/>
              <w:bottom w:val="single" w:sz="4" w:space="0" w:color="000001"/>
              <w:insideH w:val="single" w:sz="4" w:space="0" w:color="000001"/>
            </w:tcBorders>
            <w:shd w:color="auto" w:fill="FFFFFF" w:themeFill="background1" w:val="clear"/>
            <w:tcMar>
              <w:left w:w="93" w:type="dxa"/>
            </w:tcMar>
            <w:vAlign w:val="center"/>
          </w:tcPr>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0,00</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93" w:type="dxa"/>
            </w:tcMar>
            <w:vAlign w:val="center"/>
          </w:tcPr>
          <w:p>
            <w:pPr>
              <w:pStyle w:val="Normal"/>
              <w:spacing w:lineRule="auto" w:line="276" w:before="0" w:after="160"/>
              <w:jc w:val="center"/>
              <w:rPr>
                <w:rFonts w:ascii="Times New Roman" w:hAnsi="Times New Roman" w:cs="Times New Roman"/>
                <w:sz w:val="24"/>
                <w:szCs w:val="24"/>
              </w:rPr>
            </w:pPr>
            <w:r>
              <w:rPr>
                <w:rFonts w:cs="Times New Roman" w:ascii="Times New Roman" w:hAnsi="Times New Roman"/>
                <w:sz w:val="24"/>
                <w:szCs w:val="24"/>
              </w:rPr>
              <w:t>0,00</w:t>
            </w:r>
          </w:p>
        </w:tc>
        <w:tc>
          <w:tcPr>
            <w:tcW w:w="1416" w:type="dxa"/>
            <w:tcBorders/>
            <w:shd w:color="auto" w:fill="FFFFFF" w:val="clear"/>
            <w:tcMar>
              <w:left w:w="108" w:type="dxa"/>
            </w:tcMar>
          </w:tcPr>
          <w:p>
            <w:pPr>
              <w:pStyle w:val="Normal"/>
              <w:widowControl/>
              <w:bidi w:val="0"/>
              <w:spacing w:lineRule="auto" w:line="259" w:before="0" w:after="160"/>
              <w:jc w:val="left"/>
              <w:rPr/>
            </w:pPr>
            <w:r>
              <w:rPr/>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За 2016 год на сумму 15094,3 тыс. руб. был произведен:</w:t>
      </w:r>
    </w:p>
    <w:p>
      <w:pPr>
        <w:pStyle w:val="Normal"/>
        <w:numPr>
          <w:ilvl w:val="0"/>
          <w:numId w:val="0"/>
        </w:numPr>
        <w:spacing w:lineRule="auto" w:line="240"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ямочный ремонт асфальтового покрытия дорог в г. Приморско-Ахтарск и п. Приморский, общей площадью свыше 600 м</w:t>
      </w:r>
      <w:r>
        <w:rPr>
          <w:rFonts w:cs="Times New Roman" w:ascii="Times New Roman" w:hAnsi="Times New Roman"/>
          <w:sz w:val="28"/>
          <w:szCs w:val="28"/>
          <w:vertAlign w:val="superscript"/>
        </w:rPr>
        <w:t>2</w:t>
      </w:r>
      <w:r>
        <w:rPr>
          <w:rFonts w:cs="Times New Roman" w:ascii="Times New Roman" w:hAnsi="Times New Roman"/>
          <w:sz w:val="28"/>
          <w:szCs w:val="28"/>
        </w:rPr>
        <w:t>;</w:t>
      </w:r>
    </w:p>
    <w:p>
      <w:pPr>
        <w:pStyle w:val="Normal"/>
        <w:numPr>
          <w:ilvl w:val="0"/>
          <w:numId w:val="0"/>
        </w:numPr>
        <w:spacing w:lineRule="auto" w:line="240"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грейдирование и подсыпка 16 улиц, протяженностью 5500,0 м;</w:t>
      </w:r>
    </w:p>
    <w:p>
      <w:pPr>
        <w:pStyle w:val="Normal"/>
        <w:numPr>
          <w:ilvl w:val="0"/>
          <w:numId w:val="0"/>
        </w:numPr>
        <w:spacing w:lineRule="auto" w:line="240"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ремонт дорожного покрытия ул. Нины Яцевич;</w:t>
      </w:r>
    </w:p>
    <w:p>
      <w:pPr>
        <w:pStyle w:val="Normal"/>
        <w:numPr>
          <w:ilvl w:val="0"/>
          <w:numId w:val="0"/>
        </w:numPr>
        <w:spacing w:lineRule="auto" w:line="240"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ремонт асфальтового покрытия придомовых территорий многоквартирных домов 13 ед.;</w:t>
      </w:r>
    </w:p>
    <w:p>
      <w:pPr>
        <w:pStyle w:val="Normal"/>
        <w:numPr>
          <w:ilvl w:val="0"/>
          <w:numId w:val="0"/>
        </w:numPr>
        <w:spacing w:lineRule="auto" w:line="240"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установлены 32 знака и заменены 81 знак.</w:t>
      </w:r>
    </w:p>
    <w:p>
      <w:pPr>
        <w:pStyle w:val="Normal"/>
        <w:numPr>
          <w:ilvl w:val="0"/>
          <w:numId w:val="0"/>
        </w:numPr>
        <w:spacing w:lineRule="auto" w:line="240" w:before="0" w:after="0"/>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0"/>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p>
    <w:p>
      <w:pPr>
        <w:pStyle w:val="Normal"/>
        <w:numPr>
          <w:ilvl w:val="0"/>
          <w:numId w:val="0"/>
        </w:numPr>
        <w:spacing w:lineRule="auto" w:line="240" w:before="0" w:after="0"/>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 xml:space="preserve">Приморско-Ахтарского городского поселения </w:t>
      </w:r>
    </w:p>
    <w:p>
      <w:pPr>
        <w:pStyle w:val="Normal"/>
        <w:numPr>
          <w:ilvl w:val="0"/>
          <w:numId w:val="0"/>
        </w:numPr>
        <w:spacing w:lineRule="auto" w:line="240" w:before="0" w:after="0"/>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76" w:before="0" w:after="0"/>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2.1. Прогноз социально-экономического и градостроительного развития поселения</w:t>
      </w:r>
    </w:p>
    <w:p>
      <w:pPr>
        <w:pStyle w:val="Normal"/>
        <w:spacing w:lineRule="auto" w:line="276" w:before="0" w:after="0"/>
        <w:ind w:firstLine="709"/>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Прогноз изменения численности населения Приморско-Ахтарского городского поселения.</w:t>
      </w:r>
    </w:p>
    <w:p>
      <w:pPr>
        <w:pStyle w:val="Normal"/>
        <w:widowControl w:val="false"/>
        <w:spacing w:lineRule="auto" w:line="276"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существующем генеральном плане Приморско-Ахтарского городского поселения, совмещенным с проектом планировки, предлагается следующее проектное решение по демографической ситуации в поселении: численность населения на расчетный период по генеральному плану (2030 г.) составит 69 017 человек. В связи с тем, что фактическая численность населения с 2010 года по 2017 год уменьшилось на 323 человека, то принять расчетную численность населения по генеральному плану не рационально.</w:t>
      </w:r>
    </w:p>
    <w:p>
      <w:pPr>
        <w:pStyle w:val="Normal"/>
        <w:widowControl w:val="false"/>
        <w:spacing w:lineRule="auto" w:line="276"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0"/>
          <w:lang w:eastAsia="ru-RU"/>
        </w:rPr>
        <w:t>Данное развитие демографической ситуации на территории планирования обусловлено отрицательной динамикой в сфере естественного воспроизводства населения в результате превышения смертности над рождаемостью.</w:t>
      </w:r>
    </w:p>
    <w:p>
      <w:pPr>
        <w:pStyle w:val="Normal"/>
        <w:suppressAutoHyphens w:val="true"/>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Падение уровня рождаемости повлекло за собой абсолютное и относительное снижение численности населения детского и подросткового возрастов при сохранении сравнительно постоянной прослойки населения, перешедшего рубеж трудоспособного возраста. Такого рода трансформации присущи регрессивным типам возрастных структур населения и характеризуют высокий уровень его демографической старости.</w:t>
      </w:r>
    </w:p>
    <w:p>
      <w:pPr>
        <w:pStyle w:val="Normal"/>
        <w:widowControl w:val="false"/>
        <w:spacing w:lineRule="auto" w:line="276" w:before="0" w:after="0"/>
        <w:ind w:firstLine="567"/>
        <w:jc w:val="both"/>
        <w:rPr>
          <w:rFonts w:ascii="Times New Roman" w:hAnsi="Times New Roman" w:eastAsia="Times New Roman" w:cs="Times New Roman"/>
          <w:spacing w:val="-8"/>
          <w:sz w:val="28"/>
          <w:szCs w:val="28"/>
          <w:lang w:eastAsia="ru-RU"/>
        </w:rPr>
      </w:pPr>
      <w:r>
        <w:rPr>
          <w:rFonts w:eastAsia="Times New Roman" w:cs="Times New Roman" w:ascii="Times New Roman" w:hAnsi="Times New Roman"/>
          <w:sz w:val="28"/>
          <w:szCs w:val="28"/>
          <w:lang w:eastAsia="ru-RU"/>
        </w:rPr>
        <w:t xml:space="preserve">При </w:t>
      </w:r>
      <w:r>
        <w:rPr>
          <w:rFonts w:eastAsia="Times New Roman" w:cs="Times New Roman" w:ascii="Times New Roman" w:hAnsi="Times New Roman"/>
          <w:spacing w:val="-8"/>
          <w:sz w:val="28"/>
          <w:szCs w:val="28"/>
          <w:lang w:val="ru-RU" w:eastAsia="ru-RU"/>
        </w:rPr>
        <w:t>реализаци</w:t>
      </w:r>
      <w:r>
        <w:rPr>
          <w:rFonts w:eastAsia="Times New Roman" w:cs="Times New Roman" w:ascii="Times New Roman" w:hAnsi="Times New Roman"/>
          <w:spacing w:val="-8"/>
          <w:sz w:val="28"/>
          <w:szCs w:val="28"/>
          <w:lang w:eastAsia="ru-RU"/>
        </w:rPr>
        <w:t xml:space="preserve">и </w:t>
      </w:r>
      <w:r>
        <w:rPr>
          <w:rFonts w:eastAsia="Times New Roman" w:cs="Times New Roman" w:ascii="Times New Roman" w:hAnsi="Times New Roman"/>
          <w:spacing w:val="-8"/>
          <w:sz w:val="28"/>
          <w:szCs w:val="28"/>
          <w:lang w:val="ru-RU" w:eastAsia="ru-RU"/>
        </w:rPr>
        <w:t>мероприятий приоритетных национальных проектов, мероприятий</w:t>
      </w:r>
      <w:r>
        <w:rPr>
          <w:rFonts w:eastAsia="Times New Roman" w:cs="Times New Roman" w:ascii="Times New Roman" w:hAnsi="Times New Roman"/>
          <w:spacing w:val="-8"/>
          <w:sz w:val="28"/>
          <w:szCs w:val="28"/>
          <w:lang w:eastAsia="ru-RU"/>
        </w:rPr>
        <w:t>,</w:t>
      </w:r>
      <w:r>
        <w:rPr>
          <w:rFonts w:eastAsia="Times New Roman" w:cs="Times New Roman" w:ascii="Times New Roman" w:hAnsi="Times New Roman"/>
          <w:spacing w:val="-8"/>
          <w:sz w:val="28"/>
          <w:szCs w:val="28"/>
          <w:lang w:val="ru-RU" w:eastAsia="ru-RU"/>
        </w:rPr>
        <w:t xml:space="preserve">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и детства, пропаганда здорового образа жизни</w:t>
      </w:r>
      <w:r>
        <w:rPr>
          <w:rFonts w:eastAsia="Times New Roman" w:cs="Times New Roman" w:ascii="Times New Roman" w:hAnsi="Times New Roman"/>
          <w:spacing w:val="-8"/>
          <w:sz w:val="28"/>
          <w:szCs w:val="28"/>
          <w:lang w:eastAsia="ru-RU"/>
        </w:rPr>
        <w:t>, принимаем численность населения 43 387 человек.</w:t>
      </w:r>
    </w:p>
    <w:p>
      <w:pPr>
        <w:pStyle w:val="Normal"/>
        <w:suppressAutoHyphens w:val="true"/>
        <w:spacing w:lineRule="auto" w:line="276" w:before="0" w:after="0"/>
        <w:ind w:right="113"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Временное население</w:t>
      </w:r>
    </w:p>
    <w:p>
      <w:pPr>
        <w:pStyle w:val="Normal"/>
        <w:numPr>
          <w:ilvl w:val="0"/>
          <w:numId w:val="0"/>
        </w:numPr>
        <w:spacing w:lineRule="auto" w:line="276"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ar-SA"/>
        </w:rPr>
        <w:t>К временному относится население, прибывающее на территорию поселения с целью туризма и рекреации.</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состав курортно-рекреационного сектора поселения входят турбаза, курортные гостиницы, а также несколько баз отдыха малой вместимости </w:t>
        <w:br/>
        <w:t>(х. Садки). Единовременная емкость учреждений отдыха составляет 967 мест.</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Кроме того, в летний период на территории частного сектора размещается ориентировочно 3300 человек отдыхающих.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Соответственно, численность временного населения Приморско-Ахтарского поселения составляет 4267 человек.</w:t>
      </w:r>
    </w:p>
    <w:p>
      <w:pPr>
        <w:pStyle w:val="Normal"/>
        <w:widowControl w:val="false"/>
        <w:tabs>
          <w:tab w:val="left" w:pos="994" w:leader="none"/>
        </w:tabs>
        <w:spacing w:lineRule="auto" w:line="276" w:before="5"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Объемы планируемого жилищного строительства</w:t>
      </w:r>
    </w:p>
    <w:p>
      <w:pPr>
        <w:pStyle w:val="Normal"/>
        <w:widowControl w:val="false"/>
        <w:suppressAutoHyphens w:val="true"/>
        <w:spacing w:lineRule="auto" w:line="276" w:before="0" w:after="0"/>
        <w:ind w:right="-1"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0"/>
          <w:lang w:eastAsia="ru-RU"/>
        </w:rPr>
        <w:t>Градостроительная политика развития предусматривает развитие не только по экстенсивному пути, при котором осуществляется присоединение все новых и новых свободных от застройки земель к территории населенного пункта, но и по интенсивному пути в существующих границах.</w:t>
      </w:r>
    </w:p>
    <w:p>
      <w:pPr>
        <w:pStyle w:val="Normal"/>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Проектный объем нового жилищного строительства определен исходя из:</w:t>
      </w:r>
    </w:p>
    <w:p>
      <w:pPr>
        <w:pStyle w:val="Normal"/>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проектной численности населения;</w:t>
      </w:r>
    </w:p>
    <w:p>
      <w:pPr>
        <w:pStyle w:val="Normal"/>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динамики жилищного строительства.</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расчете учитывается существующая территориально-планировочная структура населенных пунктов, входящих в состав поселения. </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Перспективный прирост численности населения Приморско-Ахтарского городского поселения к 2030 году составит 8702 человека или 2900 семьи </w:t>
        <w:br/>
        <w:t>(при условии, что коэффициент семейности равен 3).</w:t>
      </w:r>
    </w:p>
    <w:p>
      <w:pPr>
        <w:pStyle w:val="Normal"/>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8"/>
          <w:lang w:eastAsia="ru-RU"/>
        </w:rPr>
        <w:t>В качестве перспективного жилища в Приморско-Ахтарском городском поселении принят индивидуальный жилой дом усадебного типа.</w:t>
      </w:r>
    </w:p>
    <w:p>
      <w:pPr>
        <w:pStyle w:val="Normal"/>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0"/>
          <w:lang w:eastAsia="ru-RU"/>
        </w:rPr>
        <w:t xml:space="preserve">Расчетная жилищная обеспеченность для нового строительства принимается в размере </w:t>
      </w:r>
      <w:r>
        <w:rPr>
          <w:rFonts w:eastAsia="Times New Roman" w:cs="Times New Roman" w:ascii="Times New Roman" w:hAnsi="Times New Roman"/>
          <w:sz w:val="28"/>
          <w:szCs w:val="28"/>
          <w:lang w:eastAsia="ru-RU"/>
        </w:rPr>
        <w:t>28-33 м</w:t>
      </w:r>
      <w:r>
        <w:rPr>
          <w:rFonts w:eastAsia="Times New Roman" w:cs="Times New Roman" w:ascii="Times New Roman" w:hAnsi="Times New Roman"/>
          <w:sz w:val="28"/>
          <w:szCs w:val="28"/>
          <w:vertAlign w:val="superscript"/>
          <w:lang w:eastAsia="ru-RU"/>
        </w:rPr>
        <w:t>2</w:t>
      </w:r>
      <w:r>
        <w:rPr>
          <w:rFonts w:eastAsia="Times New Roman" w:cs="Times New Roman" w:ascii="Times New Roman" w:hAnsi="Times New Roman"/>
          <w:sz w:val="28"/>
          <w:szCs w:val="28"/>
          <w:lang w:eastAsia="ru-RU"/>
        </w:rPr>
        <w:t>/человек. Это стандарт комфортного жилья, относящегося к группе доступного</w:t>
      </w:r>
    </w:p>
    <w:p>
      <w:pPr>
        <w:pStyle w:val="Normal"/>
        <w:spacing w:lineRule="auto" w:line="276" w:before="0" w:after="0"/>
        <w:ind w:right="-284"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Проектный объем нового жилищного строительства определен исходя из:</w:t>
      </w:r>
    </w:p>
    <w:p>
      <w:pPr>
        <w:pStyle w:val="Normal"/>
        <w:spacing w:lineRule="auto" w:line="276" w:before="0" w:after="0"/>
        <w:ind w:right="-284"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проектной численности населения;</w:t>
      </w:r>
    </w:p>
    <w:p>
      <w:pPr>
        <w:pStyle w:val="Normal"/>
        <w:spacing w:lineRule="auto" w:line="276" w:before="0" w:after="0"/>
        <w:ind w:right="-284"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динамики жилищного строительства.</w:t>
      </w:r>
    </w:p>
    <w:p>
      <w:pPr>
        <w:pStyle w:val="Normal"/>
        <w:spacing w:lineRule="auto" w:line="276" w:before="0" w:after="0"/>
        <w:ind w:right="-1" w:firstLine="709"/>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Для обеспечения жильем 8702 человека прирастающего населения требуется (в соответствии с принятым уровнем жилищной обеспеченности) жилищное строительство в объеме 261,060 тыс. м</w:t>
      </w:r>
      <w:r>
        <w:rPr>
          <w:rFonts w:eastAsia="Times New Roman" w:cs="Times New Roman" w:ascii="Times New Roman" w:hAnsi="Times New Roman"/>
          <w:sz w:val="28"/>
          <w:szCs w:val="20"/>
          <w:vertAlign w:val="superscript"/>
          <w:lang w:eastAsia="ru-RU"/>
        </w:rPr>
        <w:t>2</w:t>
      </w:r>
      <w:r>
        <w:rPr>
          <w:rFonts w:eastAsia="Times New Roman" w:cs="Times New Roman" w:ascii="Times New Roman" w:hAnsi="Times New Roman"/>
          <w:sz w:val="28"/>
          <w:szCs w:val="20"/>
          <w:lang w:eastAsia="ru-RU"/>
        </w:rPr>
        <w:t xml:space="preserve">.  </w:t>
      </w:r>
    </w:p>
    <w:p>
      <w:pPr>
        <w:pStyle w:val="Normal"/>
        <w:spacing w:lineRule="auto" w:line="360" w:before="0" w:after="0"/>
        <w:ind w:firstLine="709"/>
        <w:jc w:val="center"/>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Таблица 9 – Перспективный объем жилищного фонда</w:t>
      </w:r>
    </w:p>
    <w:tbl>
      <w:tblPr>
        <w:tblW w:w="9654" w:type="dxa"/>
        <w:jc w:val="left"/>
        <w:tblInd w:w="9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78" w:type="dxa"/>
          <w:bottom w:w="0" w:type="dxa"/>
          <w:right w:w="108" w:type="dxa"/>
        </w:tblCellMar>
        <w:tblLook w:firstRow="1" w:noVBand="1" w:lastRow="0" w:firstColumn="1" w:lastColumn="0" w:noHBand="0" w:val="04a0"/>
      </w:tblPr>
      <w:tblGrid>
        <w:gridCol w:w="761"/>
        <w:gridCol w:w="4497"/>
        <w:gridCol w:w="1843"/>
        <w:gridCol w:w="2552"/>
      </w:tblGrid>
      <w:tr>
        <w:trPr>
          <w:tblHeader w:val="true"/>
          <w:trHeight w:val="798" w:hRule="atLeast"/>
        </w:trPr>
        <w:tc>
          <w:tcPr>
            <w:tcW w:w="7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44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Показатели</w:t>
            </w:r>
          </w:p>
        </w:tc>
        <w:tc>
          <w:tcPr>
            <w:tcW w:w="184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измерения</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Расчетный срок (2030 г.)</w:t>
            </w:r>
          </w:p>
        </w:tc>
      </w:tr>
      <w:tr>
        <w:trPr>
          <w:trHeight w:val="80" w:hRule="atLeast"/>
        </w:trPr>
        <w:tc>
          <w:tcPr>
            <w:tcW w:w="7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44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Жилой фонд, всего</w:t>
            </w:r>
          </w:p>
        </w:tc>
        <w:tc>
          <w:tcPr>
            <w:tcW w:w="184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 м</w:t>
            </w:r>
            <w:r>
              <w:rPr>
                <w:rFonts w:eastAsia="Times New Roman" w:cs="Times New Roman" w:ascii="Times New Roman" w:hAnsi="Times New Roman"/>
                <w:sz w:val="24"/>
                <w:szCs w:val="24"/>
                <w:vertAlign w:val="superscript"/>
                <w:lang w:eastAsia="ru-RU"/>
              </w:rPr>
              <w:t>2</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970,9</w:t>
            </w:r>
          </w:p>
        </w:tc>
      </w:tr>
      <w:tr>
        <w:trPr>
          <w:trHeight w:val="80" w:hRule="atLeast"/>
        </w:trPr>
        <w:tc>
          <w:tcPr>
            <w:tcW w:w="7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4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Население</w:t>
            </w:r>
          </w:p>
        </w:tc>
        <w:tc>
          <w:tcPr>
            <w:tcW w:w="184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43387</w:t>
            </w:r>
          </w:p>
        </w:tc>
      </w:tr>
      <w:tr>
        <w:trPr>
          <w:trHeight w:val="80" w:hRule="atLeast"/>
        </w:trPr>
        <w:tc>
          <w:tcPr>
            <w:tcW w:w="7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4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Жилищная обеспеченность</w:t>
            </w:r>
          </w:p>
        </w:tc>
        <w:tc>
          <w:tcPr>
            <w:tcW w:w="184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w:t>
            </w: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/чел</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22,4</w:t>
            </w:r>
          </w:p>
        </w:tc>
      </w:tr>
      <w:tr>
        <w:trPr>
          <w:trHeight w:val="80" w:hRule="atLeast"/>
        </w:trPr>
        <w:tc>
          <w:tcPr>
            <w:tcW w:w="7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4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Убыль жилого фонда</w:t>
            </w:r>
          </w:p>
        </w:tc>
        <w:tc>
          <w:tcPr>
            <w:tcW w:w="184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 м</w:t>
            </w:r>
            <w:r>
              <w:rPr>
                <w:rFonts w:eastAsia="Times New Roman" w:cs="Times New Roman" w:ascii="Times New Roman" w:hAnsi="Times New Roman"/>
                <w:sz w:val="24"/>
                <w:szCs w:val="24"/>
                <w:vertAlign w:val="superscript"/>
                <w:lang w:eastAsia="ru-RU"/>
              </w:rPr>
              <w:t>2</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37,36</w:t>
            </w:r>
          </w:p>
        </w:tc>
      </w:tr>
      <w:tr>
        <w:trPr>
          <w:trHeight w:val="80" w:hRule="atLeast"/>
        </w:trPr>
        <w:tc>
          <w:tcPr>
            <w:tcW w:w="761"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497"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Сохраняемый существующий жилищный фонд</w:t>
            </w:r>
          </w:p>
        </w:tc>
        <w:tc>
          <w:tcPr>
            <w:tcW w:w="1843"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 м</w:t>
            </w:r>
            <w:r>
              <w:rPr>
                <w:rFonts w:eastAsia="Times New Roman" w:cs="Times New Roman" w:ascii="Times New Roman" w:hAnsi="Times New Roman"/>
                <w:sz w:val="24"/>
                <w:szCs w:val="24"/>
                <w:vertAlign w:val="superscript"/>
                <w:lang w:eastAsia="ru-RU"/>
              </w:rPr>
              <w:t>2</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709,84</w:t>
            </w:r>
          </w:p>
        </w:tc>
      </w:tr>
      <w:tr>
        <w:trPr>
          <w:trHeight w:val="80" w:hRule="atLeast"/>
        </w:trPr>
        <w:tc>
          <w:tcPr>
            <w:tcW w:w="761"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49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Новое строительство</w:t>
            </w:r>
          </w:p>
        </w:tc>
        <w:tc>
          <w:tcPr>
            <w:tcW w:w="184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 м</w:t>
            </w:r>
            <w:r>
              <w:rPr>
                <w:rFonts w:eastAsia="Times New Roman" w:cs="Times New Roman" w:ascii="Times New Roman" w:hAnsi="Times New Roman"/>
                <w:sz w:val="24"/>
                <w:szCs w:val="24"/>
                <w:vertAlign w:val="superscript"/>
                <w:lang w:eastAsia="ru-RU"/>
              </w:rPr>
              <w:t>2</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261,06</w:t>
            </w:r>
          </w:p>
        </w:tc>
      </w:tr>
    </w:tbl>
    <w:p>
      <w:pPr>
        <w:pStyle w:val="Normal"/>
        <w:spacing w:lineRule="auto" w:line="240" w:before="0" w:after="0"/>
        <w:ind w:firstLine="709"/>
        <w:jc w:val="both"/>
        <w:rPr>
          <w:rFonts w:ascii="Times New Roman" w:hAnsi="Times New Roman" w:eastAsia="Times New Roman" w:cs="Times New Roman"/>
          <w:sz w:val="28"/>
          <w:szCs w:val="20"/>
          <w:highlight w:val="yellow"/>
          <w:lang w:eastAsia="ru-RU"/>
        </w:rPr>
      </w:pPr>
      <w:r>
        <w:rPr>
          <w:rFonts w:eastAsia="Times New Roman" w:cs="Times New Roman" w:ascii="Times New Roman" w:hAnsi="Times New Roman"/>
          <w:sz w:val="28"/>
          <w:szCs w:val="20"/>
          <w:highlight w:val="yellow"/>
          <w:lang w:eastAsia="ru-RU"/>
        </w:rPr>
      </w:r>
    </w:p>
    <w:p>
      <w:pPr>
        <w:pStyle w:val="Normal"/>
        <w:tabs>
          <w:tab w:val="left" w:pos="284" w:leader="none"/>
          <w:tab w:val="left" w:pos="567" w:leader="none"/>
        </w:tabs>
        <w:spacing w:lineRule="auto" w:line="276" w:before="0" w:after="120"/>
        <w:ind w:firstLine="709"/>
        <w:jc w:val="both"/>
        <w:rPr>
          <w:rFonts w:ascii="Times New Roman" w:hAnsi="Times New Roman" w:eastAsia="Calibri" w:cs="Times New Roman"/>
          <w:b/>
          <w:b/>
          <w:bCs/>
          <w:sz w:val="28"/>
          <w:szCs w:val="28"/>
          <w:highlight w:val="white"/>
        </w:rPr>
      </w:pPr>
      <w:r>
        <w:rPr>
          <w:rFonts w:eastAsia="Calibri" w:cs="Times New Roman" w:ascii="Times New Roman" w:hAnsi="Times New Roman"/>
          <w:b/>
          <w:bCs/>
          <w:sz w:val="28"/>
          <w:szCs w:val="28"/>
        </w:rPr>
        <w:t xml:space="preserve">Объемы прогнозируемого выбытия из эксплуатации объектов </w:t>
      </w:r>
      <w:r>
        <w:rPr>
          <w:rFonts w:eastAsia="Calibri" w:cs="Times New Roman" w:ascii="Times New Roman" w:hAnsi="Times New Roman"/>
          <w:b/>
          <w:bCs/>
          <w:sz w:val="28"/>
          <w:szCs w:val="28"/>
          <w:highlight w:val="white"/>
        </w:rPr>
        <w:t>социальной инфраструктуры.</w:t>
      </w:r>
    </w:p>
    <w:p>
      <w:pPr>
        <w:pStyle w:val="Normal"/>
        <w:spacing w:lineRule="auto" w:line="276" w:before="0" w:after="120"/>
        <w:ind w:firstLine="709"/>
        <w:jc w:val="both"/>
        <w:rPr>
          <w:rFonts w:ascii="Times New Roman" w:hAnsi="Times New Roman" w:eastAsia="Calibri" w:cs="Times New Roman"/>
          <w:sz w:val="28"/>
          <w:szCs w:val="28"/>
          <w:highlight w:val="white"/>
        </w:rPr>
      </w:pPr>
      <w:r>
        <w:rPr>
          <w:rFonts w:eastAsia="Calibri" w:cs="Times New Roman" w:ascii="Times New Roman" w:hAnsi="Times New Roman"/>
          <w:sz w:val="28"/>
          <w:szCs w:val="28"/>
          <w:highlight w:val="white"/>
        </w:rPr>
        <w:t>Выбытие из эксплуатации существующих объектов социальной инфраструктуры в Приморско-Ахтарском городском поселении не планируется.</w:t>
      </w:r>
    </w:p>
    <w:p>
      <w:pPr>
        <w:pStyle w:val="Normal"/>
        <w:numPr>
          <w:ilvl w:val="0"/>
          <w:numId w:val="0"/>
        </w:numPr>
        <w:spacing w:lineRule="auto" w:line="276" w:before="24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2.2. Прогноз транспортного спроса Приморско-Ахтарского городского поселения, объемов и характера передвижения населения и перевозок грузов по видам транспорта</w:t>
      </w:r>
    </w:p>
    <w:p>
      <w:pPr>
        <w:pStyle w:val="Normal"/>
        <w:numPr>
          <w:ilvl w:val="0"/>
          <w:numId w:val="0"/>
        </w:numPr>
        <w:spacing w:lineRule="auto" w:line="276" w:before="0" w:after="225"/>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Основными транспортными артериями в городском поселении являются автомобильные дороги местного и регионального значения. Основные маршруты движения грузовых и транзитных потоков в населенных пунктах на сегодняшний день проходят по дороге регионального значения «г. Тимашевск – г. Приморско-Ахтарск», а также по центральным улицам. Данные об интенсивности движения грузовых транспортных средств отсутствуют.</w:t>
      </w:r>
    </w:p>
    <w:p>
      <w:pPr>
        <w:pStyle w:val="Normal"/>
        <w:numPr>
          <w:ilvl w:val="0"/>
          <w:numId w:val="0"/>
        </w:numPr>
        <w:spacing w:lineRule="auto" w:line="276" w:before="0" w:after="225"/>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 xml:space="preserve">Количество и протяженность внутрирайонных автобусных маршрутов удовлетворяют потребности населения в полном объеме. </w:t>
      </w:r>
    </w:p>
    <w:p>
      <w:pPr>
        <w:pStyle w:val="Normal"/>
        <w:numPr>
          <w:ilvl w:val="0"/>
          <w:numId w:val="0"/>
        </w:numPr>
        <w:spacing w:lineRule="auto" w:line="276" w:before="0" w:after="225"/>
        <w:ind w:firstLine="708"/>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 xml:space="preserve">Характер и цели передвижения населения Приморско-Ахтарского городского поселения не менялись последние несколько лет. Но в связи со значительным увеличением численности населения, в прогнозируемом периоде планируется изменение транспортного спроса.  </w:t>
      </w:r>
    </w:p>
    <w:p>
      <w:pPr>
        <w:pStyle w:val="Normal"/>
        <w:numPr>
          <w:ilvl w:val="0"/>
          <w:numId w:val="0"/>
        </w:numPr>
        <w:spacing w:lineRule="auto" w:line="276" w:before="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2.3. Прогноз развития транспортной инфраструктуры по видам транспорта</w:t>
      </w:r>
    </w:p>
    <w:p>
      <w:pPr>
        <w:pStyle w:val="Normal"/>
        <w:spacing w:lineRule="auto" w:line="276" w:before="0" w:after="0"/>
        <w:ind w:firstLine="567"/>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 xml:space="preserve">В период реализации программы, транспортная инфраструктура по видам транспорта, представленным в городском поселении, не претерпит существенных изменений.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pPr>
        <w:pStyle w:val="Normal"/>
        <w:numPr>
          <w:ilvl w:val="0"/>
          <w:numId w:val="0"/>
        </w:numPr>
        <w:spacing w:lineRule="auto" w:line="276" w:before="240" w:after="0"/>
        <w:jc w:val="center"/>
        <w:outlineLvl w:val="2"/>
        <w:rPr>
          <w:rFonts w:ascii="Times New Roman" w:hAnsi="Times New Roman" w:cs="Times New Roman"/>
          <w:sz w:val="28"/>
          <w:szCs w:val="28"/>
        </w:rPr>
      </w:pPr>
      <w:r>
        <w:rPr>
          <w:rFonts w:cs="Times New Roman" w:ascii="Times New Roman" w:hAnsi="Times New Roman"/>
          <w:sz w:val="28"/>
          <w:szCs w:val="28"/>
        </w:rPr>
        <w:t>Таблица 10 – Прогнозные значения развития транспортной инфраструктуры до 2030 года</w:t>
      </w:r>
    </w:p>
    <w:tbl>
      <w:tblPr>
        <w:tblStyle w:val="af9"/>
        <w:tblW w:w="9747" w:type="dxa"/>
        <w:jc w:val="left"/>
        <w:tblInd w:w="0" w:type="dxa"/>
        <w:tblCellMar>
          <w:top w:w="0" w:type="dxa"/>
          <w:left w:w="98" w:type="dxa"/>
          <w:bottom w:w="0" w:type="dxa"/>
          <w:right w:w="108" w:type="dxa"/>
        </w:tblCellMar>
        <w:tblLook w:firstRow="1" w:noVBand="1" w:lastRow="0" w:firstColumn="1" w:lastColumn="0" w:noHBand="0" w:val="04a0"/>
      </w:tblPr>
      <w:tblGrid>
        <w:gridCol w:w="2048"/>
        <w:gridCol w:w="1256"/>
        <w:gridCol w:w="698"/>
        <w:gridCol w:w="698"/>
        <w:gridCol w:w="699"/>
        <w:gridCol w:w="700"/>
        <w:gridCol w:w="700"/>
        <w:gridCol w:w="776"/>
        <w:gridCol w:w="2171"/>
      </w:tblGrid>
      <w:tr>
        <w:trPr>
          <w:trHeight w:val="397" w:hRule="atLeast"/>
        </w:trPr>
        <w:tc>
          <w:tcPr>
            <w:tcW w:w="204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показателя</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2016 (Базовый год)</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2017</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2018</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2019</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2020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2021</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2022-2030</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Примечание</w:t>
            </w:r>
          </w:p>
        </w:tc>
      </w:tr>
      <w:tr>
        <w:trPr>
          <w:trHeight w:val="397" w:hRule="atLeast"/>
        </w:trPr>
        <w:tc>
          <w:tcPr>
            <w:tcW w:w="9746" w:type="dxa"/>
            <w:gridSpan w:val="9"/>
            <w:tcBorders/>
            <w:shd w:color="auto" w:fill="FFFFFF" w:themeFill="background1" w:val="clear"/>
            <w:tcMar>
              <w:left w:w="98" w:type="dxa"/>
            </w:tcMa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Автомобильный транспорт</w:t>
            </w:r>
          </w:p>
        </w:tc>
      </w:tr>
      <w:tr>
        <w:trPr>
          <w:trHeight w:val="1134" w:hRule="exact"/>
          <w:cantSplit w:val="true"/>
        </w:trPr>
        <w:tc>
          <w:tcPr>
            <w:tcW w:w="2048" w:type="dxa"/>
            <w:tcBorders/>
            <w:shd w:color="auto" w:fill="FFFFFF" w:themeFill="background1" w:val="clear"/>
            <w:tcMar>
              <w:left w:w="98" w:type="dxa"/>
            </w:tcMar>
            <w:vAlign w:val="cente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Число автомобилей</w:t>
            </w:r>
          </w:p>
        </w:tc>
        <w:tc>
          <w:tcPr>
            <w:tcW w:w="1256" w:type="dxa"/>
            <w:tcBorders/>
            <w:shd w:color="auto" w:fill="FFFFFF" w:themeFill="background1" w:val="clear"/>
            <w:tcMar>
              <w:left w:w="98" w:type="dxa"/>
            </w:tcMar>
            <w:textDirection w:val="btLr"/>
            <w:vAlign w:val="center"/>
          </w:tcPr>
          <w:p>
            <w:pPr>
              <w:pStyle w:val="Normal"/>
              <w:numPr>
                <w:ilvl w:val="0"/>
                <w:numId w:val="0"/>
              </w:numPr>
              <w:spacing w:lineRule="auto" w:line="240" w:before="0" w:after="0"/>
              <w:ind w:left="113" w:right="113" w:hanging="0"/>
              <w:jc w:val="center"/>
              <w:outlineLvl w:val="2"/>
              <w:rPr>
                <w:rFonts w:ascii="Times New Roman" w:hAnsi="Times New Roman" w:cs="Times New Roman"/>
                <w:sz w:val="24"/>
                <w:szCs w:val="24"/>
              </w:rPr>
            </w:pPr>
            <w:r>
              <w:rPr>
                <w:rFonts w:cs="Times New Roman" w:ascii="Times New Roman" w:hAnsi="Times New Roman"/>
                <w:sz w:val="24"/>
                <w:szCs w:val="24"/>
              </w:rPr>
              <w:t>12600</w:t>
            </w:r>
          </w:p>
        </w:tc>
        <w:tc>
          <w:tcPr>
            <w:tcW w:w="698" w:type="dxa"/>
            <w:tcBorders/>
            <w:shd w:color="auto" w:fill="FFFFFF" w:themeFill="background1" w:val="clear"/>
            <w:tcMar>
              <w:left w:w="98" w:type="dxa"/>
            </w:tcMar>
            <w:textDirection w:val="btLr"/>
            <w:vAlign w:val="center"/>
          </w:tcPr>
          <w:p>
            <w:pPr>
              <w:pStyle w:val="Normal"/>
              <w:numPr>
                <w:ilvl w:val="0"/>
                <w:numId w:val="0"/>
              </w:numPr>
              <w:spacing w:lineRule="auto" w:line="240" w:before="0" w:after="0"/>
              <w:ind w:left="113" w:right="113" w:hanging="0"/>
              <w:jc w:val="center"/>
              <w:outlineLvl w:val="2"/>
              <w:rPr>
                <w:rFonts w:ascii="Times New Roman" w:hAnsi="Times New Roman" w:cs="Times New Roman"/>
                <w:sz w:val="24"/>
                <w:szCs w:val="24"/>
              </w:rPr>
            </w:pPr>
            <w:r>
              <w:rPr>
                <w:rFonts w:cs="Times New Roman" w:ascii="Times New Roman" w:hAnsi="Times New Roman"/>
                <w:sz w:val="24"/>
                <w:szCs w:val="24"/>
              </w:rPr>
              <w:t>12894</w:t>
            </w:r>
          </w:p>
        </w:tc>
        <w:tc>
          <w:tcPr>
            <w:tcW w:w="698" w:type="dxa"/>
            <w:tcBorders/>
            <w:shd w:color="auto" w:fill="FFFFFF" w:themeFill="background1" w:val="clear"/>
            <w:tcMar>
              <w:left w:w="98" w:type="dxa"/>
            </w:tcMar>
            <w:textDirection w:val="btLr"/>
            <w:vAlign w:val="center"/>
          </w:tcPr>
          <w:p>
            <w:pPr>
              <w:pStyle w:val="Normal"/>
              <w:numPr>
                <w:ilvl w:val="0"/>
                <w:numId w:val="0"/>
              </w:numPr>
              <w:spacing w:lineRule="auto" w:line="240" w:before="0" w:after="0"/>
              <w:ind w:left="113" w:right="113" w:hanging="0"/>
              <w:jc w:val="center"/>
              <w:outlineLvl w:val="2"/>
              <w:rPr>
                <w:rFonts w:ascii="Times New Roman" w:hAnsi="Times New Roman" w:cs="Times New Roman"/>
                <w:sz w:val="24"/>
                <w:szCs w:val="24"/>
              </w:rPr>
            </w:pPr>
            <w:r>
              <w:rPr>
                <w:rFonts w:cs="Times New Roman" w:ascii="Times New Roman" w:hAnsi="Times New Roman"/>
                <w:sz w:val="24"/>
                <w:szCs w:val="24"/>
              </w:rPr>
              <w:t>13188</w:t>
            </w:r>
          </w:p>
        </w:tc>
        <w:tc>
          <w:tcPr>
            <w:tcW w:w="699" w:type="dxa"/>
            <w:tcBorders/>
            <w:shd w:color="auto" w:fill="FFFFFF" w:themeFill="background1" w:val="clear"/>
            <w:tcMar>
              <w:left w:w="98" w:type="dxa"/>
            </w:tcMar>
            <w:textDirection w:val="btLr"/>
            <w:vAlign w:val="center"/>
          </w:tcPr>
          <w:p>
            <w:pPr>
              <w:pStyle w:val="Normal"/>
              <w:numPr>
                <w:ilvl w:val="0"/>
                <w:numId w:val="0"/>
              </w:numPr>
              <w:spacing w:lineRule="auto" w:line="240" w:before="0" w:after="0"/>
              <w:ind w:left="113" w:right="113" w:hanging="0"/>
              <w:jc w:val="center"/>
              <w:outlineLvl w:val="2"/>
              <w:rPr>
                <w:rFonts w:ascii="Times New Roman" w:hAnsi="Times New Roman" w:cs="Times New Roman"/>
                <w:sz w:val="24"/>
                <w:szCs w:val="24"/>
              </w:rPr>
            </w:pPr>
            <w:r>
              <w:rPr>
                <w:rFonts w:cs="Times New Roman" w:ascii="Times New Roman" w:hAnsi="Times New Roman"/>
                <w:sz w:val="24"/>
                <w:szCs w:val="24"/>
              </w:rPr>
              <w:t>13482</w:t>
            </w:r>
          </w:p>
        </w:tc>
        <w:tc>
          <w:tcPr>
            <w:tcW w:w="700" w:type="dxa"/>
            <w:tcBorders/>
            <w:shd w:color="auto" w:fill="FFFFFF" w:themeFill="background1" w:val="clear"/>
            <w:tcMar>
              <w:left w:w="98" w:type="dxa"/>
            </w:tcMar>
            <w:textDirection w:val="btLr"/>
            <w:vAlign w:val="center"/>
          </w:tcPr>
          <w:p>
            <w:pPr>
              <w:pStyle w:val="Normal"/>
              <w:numPr>
                <w:ilvl w:val="0"/>
                <w:numId w:val="0"/>
              </w:numPr>
              <w:spacing w:lineRule="auto" w:line="240" w:before="0" w:after="0"/>
              <w:ind w:left="113" w:right="113" w:hanging="0"/>
              <w:jc w:val="center"/>
              <w:outlineLvl w:val="2"/>
              <w:rPr>
                <w:rFonts w:ascii="Times New Roman" w:hAnsi="Times New Roman" w:cs="Times New Roman"/>
                <w:sz w:val="24"/>
                <w:szCs w:val="24"/>
              </w:rPr>
            </w:pPr>
            <w:r>
              <w:rPr>
                <w:rFonts w:cs="Times New Roman" w:ascii="Times New Roman" w:hAnsi="Times New Roman"/>
                <w:sz w:val="24"/>
                <w:szCs w:val="24"/>
              </w:rPr>
              <w:t>13776</w:t>
            </w:r>
          </w:p>
        </w:tc>
        <w:tc>
          <w:tcPr>
            <w:tcW w:w="700" w:type="dxa"/>
            <w:tcBorders/>
            <w:shd w:color="auto" w:fill="FFFFFF" w:themeFill="background1" w:val="clear"/>
            <w:tcMar>
              <w:left w:w="98" w:type="dxa"/>
            </w:tcMar>
            <w:textDirection w:val="btLr"/>
            <w:vAlign w:val="center"/>
          </w:tcPr>
          <w:p>
            <w:pPr>
              <w:pStyle w:val="Normal"/>
              <w:numPr>
                <w:ilvl w:val="0"/>
                <w:numId w:val="0"/>
              </w:numPr>
              <w:spacing w:lineRule="auto" w:line="240" w:before="0" w:after="0"/>
              <w:ind w:left="113" w:right="113" w:hanging="0"/>
              <w:jc w:val="center"/>
              <w:outlineLvl w:val="2"/>
              <w:rPr>
                <w:rFonts w:ascii="Times New Roman" w:hAnsi="Times New Roman" w:cs="Times New Roman"/>
                <w:sz w:val="24"/>
                <w:szCs w:val="24"/>
              </w:rPr>
            </w:pPr>
            <w:r>
              <w:rPr>
                <w:rFonts w:cs="Times New Roman" w:ascii="Times New Roman" w:hAnsi="Times New Roman"/>
                <w:sz w:val="24"/>
                <w:szCs w:val="24"/>
              </w:rPr>
              <w:t>14070</w:t>
            </w:r>
          </w:p>
        </w:tc>
        <w:tc>
          <w:tcPr>
            <w:tcW w:w="776" w:type="dxa"/>
            <w:tcBorders/>
            <w:shd w:color="auto" w:fill="FFFFFF" w:themeFill="background1" w:val="clear"/>
            <w:tcMar>
              <w:left w:w="98" w:type="dxa"/>
            </w:tcMar>
            <w:textDirection w:val="btLr"/>
            <w:vAlign w:val="center"/>
          </w:tcPr>
          <w:p>
            <w:pPr>
              <w:pStyle w:val="Normal"/>
              <w:numPr>
                <w:ilvl w:val="0"/>
                <w:numId w:val="0"/>
              </w:numPr>
              <w:spacing w:lineRule="auto" w:line="240" w:before="0" w:after="0"/>
              <w:ind w:left="113" w:right="113" w:hanging="0"/>
              <w:jc w:val="center"/>
              <w:outlineLvl w:val="2"/>
              <w:rPr>
                <w:rFonts w:ascii="Times New Roman" w:hAnsi="Times New Roman" w:cs="Times New Roman"/>
                <w:sz w:val="24"/>
                <w:szCs w:val="24"/>
              </w:rPr>
            </w:pPr>
            <w:r>
              <w:rPr>
                <w:rFonts w:cs="Times New Roman" w:ascii="Times New Roman" w:hAnsi="Times New Roman"/>
                <w:sz w:val="24"/>
                <w:szCs w:val="24"/>
              </w:rPr>
              <w:t>16719</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eastAsia="Calibri" w:cs="Times New Roman" w:ascii="Times New Roman" w:hAnsi="Times New Roman"/>
                <w:sz w:val="24"/>
                <w:szCs w:val="24"/>
              </w:rPr>
              <w:t>Увеличение численности автомобилей планируется за счет улучшения уровня жизни и увеличения численности населения</w:t>
            </w:r>
          </w:p>
        </w:tc>
      </w:tr>
      <w:tr>
        <w:trPr>
          <w:trHeight w:val="397" w:hRule="atLeast"/>
        </w:trPr>
        <w:tc>
          <w:tcPr>
            <w:tcW w:w="2048" w:type="dxa"/>
            <w:tcBorders/>
            <w:shd w:color="auto" w:fill="FFFFFF" w:themeFill="background1" w:val="clear"/>
            <w:tcMar>
              <w:left w:w="98" w:type="dxa"/>
            </w:tcMar>
            <w:vAlign w:val="cente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Число остановочных площадок</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2171" w:type="dxa"/>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r>
          </w:p>
        </w:tc>
      </w:tr>
      <w:tr>
        <w:trPr>
          <w:trHeight w:val="397" w:hRule="atLeast"/>
        </w:trPr>
        <w:tc>
          <w:tcPr>
            <w:tcW w:w="2048" w:type="dxa"/>
            <w:tcBorders/>
            <w:shd w:color="auto" w:fill="FFFFFF" w:themeFill="background1" w:val="clear"/>
            <w:tcMar>
              <w:left w:w="98" w:type="dxa"/>
            </w:tcMa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Число пешеходных дорожек, тротуаров, соответствующих нормативным требованиям для организации пешеходного движения</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22</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22</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22</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22</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22</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22</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22</w:t>
            </w:r>
          </w:p>
        </w:tc>
        <w:tc>
          <w:tcPr>
            <w:tcW w:w="2171" w:type="dxa"/>
            <w:tcBorders/>
            <w:shd w:color="auto" w:fill="FFFFFF" w:themeFill="background1" w:val="clear"/>
            <w:tcMar>
              <w:left w:w="98" w:type="dxa"/>
            </w:tcMar>
            <w:vAlign w:val="center"/>
          </w:tcPr>
          <w:p>
            <w:pPr>
              <w:pStyle w:val="Normal"/>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г. Приморско-Ахтарск</w:t>
            </w:r>
          </w:p>
          <w:p>
            <w:pPr>
              <w:pStyle w:val="Normal"/>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97" w:hRule="atLeast"/>
        </w:trPr>
        <w:tc>
          <w:tcPr>
            <w:tcW w:w="2048" w:type="dxa"/>
            <w:tcBorders/>
            <w:shd w:color="auto" w:fill="FFFFFF" w:themeFill="background1" w:val="clear"/>
            <w:tcMar>
              <w:left w:w="98" w:type="dxa"/>
            </w:tcMar>
            <w:vAlign w:val="cente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Велосипедное движение, число пунктов хранения мест</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На расчетный срок не планируется развитие велосипедных дорожек, в связи с отсутствием финансирования</w:t>
            </w:r>
          </w:p>
        </w:tc>
      </w:tr>
      <w:tr>
        <w:trPr>
          <w:trHeight w:val="397" w:hRule="atLeast"/>
        </w:trPr>
        <w:tc>
          <w:tcPr>
            <w:tcW w:w="2048" w:type="dxa"/>
            <w:tcBorders/>
            <w:shd w:color="auto" w:fill="FFFFFF" w:themeFill="background1" w:val="clear"/>
            <w:tcMar>
              <w:left w:w="98" w:type="dxa"/>
            </w:tcMa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Парковочное пространство, мест</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1078</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Строительство:</w:t>
            </w:r>
          </w:p>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 Приморско-Ахтарск – 885 мест;</w:t>
            </w:r>
          </w:p>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 п. Приморский – 30 мест;</w:t>
            </w:r>
          </w:p>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 xml:space="preserve">- х. Садки – 23 места. </w:t>
            </w:r>
          </w:p>
        </w:tc>
      </w:tr>
      <w:tr>
        <w:trPr>
          <w:trHeight w:val="397" w:hRule="atLeast"/>
        </w:trPr>
        <w:tc>
          <w:tcPr>
            <w:tcW w:w="2048" w:type="dxa"/>
            <w:tcBorders/>
            <w:shd w:color="auto" w:fill="FFFFFF" w:themeFill="background1" w:val="clear"/>
            <w:tcMar>
              <w:left w:w="98" w:type="dxa"/>
            </w:tcMa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Число автостанций (60 пассажиров)</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2171" w:type="dxa"/>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Строительство не планируется</w:t>
            </w:r>
          </w:p>
        </w:tc>
      </w:tr>
      <w:tr>
        <w:trPr>
          <w:trHeight w:val="397" w:hRule="atLeast"/>
        </w:trPr>
        <w:tc>
          <w:tcPr>
            <w:tcW w:w="9746" w:type="dxa"/>
            <w:gridSpan w:val="9"/>
            <w:tcBorders/>
            <w:shd w:color="auto" w:fill="FFFFFF" w:themeFill="background1" w:val="clear"/>
            <w:tcMar>
              <w:left w:w="98" w:type="dxa"/>
            </w:tcMa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Авиационный транспорт</w:t>
            </w:r>
          </w:p>
        </w:tc>
      </w:tr>
      <w:tr>
        <w:trPr>
          <w:trHeight w:val="397" w:hRule="atLeast"/>
        </w:trPr>
        <w:tc>
          <w:tcPr>
            <w:tcW w:w="2048" w:type="dxa"/>
            <w:tcBorders/>
            <w:shd w:color="auto" w:fill="FFFFFF" w:themeFill="background1" w:val="clear"/>
            <w:tcMar>
              <w:left w:w="98" w:type="dxa"/>
            </w:tcMa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Число вертолетных площадок</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Строительство не планируется</w:t>
            </w:r>
          </w:p>
        </w:tc>
      </w:tr>
      <w:tr>
        <w:trPr>
          <w:trHeight w:val="397" w:hRule="atLeast"/>
        </w:trPr>
        <w:tc>
          <w:tcPr>
            <w:tcW w:w="2048" w:type="dxa"/>
            <w:tcBorders/>
            <w:shd w:color="auto" w:fill="FFFFFF" w:themeFill="background1" w:val="clear"/>
            <w:tcMar>
              <w:left w:w="98" w:type="dxa"/>
            </w:tcMa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Число аэропортов</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Строительство не планируется</w:t>
            </w:r>
          </w:p>
        </w:tc>
      </w:tr>
      <w:tr>
        <w:trPr>
          <w:trHeight w:val="397" w:hRule="atLeast"/>
        </w:trPr>
        <w:tc>
          <w:tcPr>
            <w:tcW w:w="9746" w:type="dxa"/>
            <w:gridSpan w:val="9"/>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Водный транспорт</w:t>
            </w:r>
          </w:p>
        </w:tc>
      </w:tr>
      <w:tr>
        <w:trPr>
          <w:trHeight w:val="397" w:hRule="atLeast"/>
        </w:trPr>
        <w:tc>
          <w:tcPr>
            <w:tcW w:w="204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Число причалов</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0</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Строительство не планируется</w:t>
            </w:r>
          </w:p>
        </w:tc>
      </w:tr>
      <w:tr>
        <w:trPr>
          <w:trHeight w:val="397" w:hRule="atLeast"/>
        </w:trPr>
        <w:tc>
          <w:tcPr>
            <w:tcW w:w="9746" w:type="dxa"/>
            <w:gridSpan w:val="9"/>
            <w:tcBorders/>
            <w:shd w:color="auto" w:fill="FFFFFF" w:themeFill="background1" w:val="clear"/>
            <w:tcMar>
              <w:left w:w="98" w:type="dxa"/>
            </w:tcMar>
          </w:tcPr>
          <w:p>
            <w:pPr>
              <w:pStyle w:val="Normal"/>
              <w:numPr>
                <w:ilvl w:val="0"/>
                <w:numId w:val="0"/>
              </w:numPr>
              <w:spacing w:lineRule="auto" w:line="240"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Железнодорожный транспорт</w:t>
            </w:r>
          </w:p>
        </w:tc>
      </w:tr>
      <w:tr>
        <w:trPr>
          <w:trHeight w:val="397" w:hRule="atLeast"/>
        </w:trPr>
        <w:tc>
          <w:tcPr>
            <w:tcW w:w="2048" w:type="dxa"/>
            <w:tcBorders/>
            <w:shd w:color="auto" w:fill="FFFFFF" w:themeFill="background1" w:val="clear"/>
            <w:tcMar>
              <w:left w:w="98" w:type="dxa"/>
            </w:tcMar>
            <w:vAlign w:val="center"/>
          </w:tcPr>
          <w:p>
            <w:pPr>
              <w:pStyle w:val="Normal"/>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t>Число станций</w:t>
            </w:r>
          </w:p>
        </w:tc>
        <w:tc>
          <w:tcPr>
            <w:tcW w:w="125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69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699"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700"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77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w:t>
            </w:r>
          </w:p>
        </w:tc>
        <w:tc>
          <w:tcPr>
            <w:tcW w:w="217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жд. ст. «Ахтари»</w:t>
            </w:r>
          </w:p>
        </w:tc>
      </w:tr>
    </w:tbl>
    <w:p>
      <w:pPr>
        <w:pStyle w:val="Normal"/>
        <w:numPr>
          <w:ilvl w:val="0"/>
          <w:numId w:val="0"/>
        </w:numPr>
        <w:spacing w:lineRule="auto" w:line="276" w:before="24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2.4. Прогноз развития дорожной сети</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учетом развития жилой и производственной зон Приморско-Ахтарского городского поселения существующая транспортная схема не обеспечит беспрепятственный пропуск как транзитного потока, так и потока в основном грузового транспорта к южной наиболее развивающейся зоне.</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Улица Фестивальная является главной транспортной магистралью города, по которой осуществляется въезд в город, связь с производственными комплексами. Эта магистраль является дорогой регионального значения «г. Тимашевск – г. Приморско-Ахтарск».</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Для разгрузки городской улично-дорожной сети и обеспечения безопасности и удобства движения, с целью рационального распределения транспортных потоков, предусматривается вынос грузового транспорта на объездную дорогу, прокладываемую в обход селитебной территории.</w:t>
      </w:r>
    </w:p>
    <w:p>
      <w:pPr>
        <w:pStyle w:val="Normal"/>
        <w:spacing w:lineRule="auto" w:line="276" w:before="0" w:after="0"/>
        <w:ind w:firstLine="709"/>
        <w:jc w:val="both"/>
        <w:rPr/>
      </w:pPr>
      <w:r>
        <w:rPr>
          <w:rFonts w:eastAsia="Times New Roman" w:cs="Times New Roman" w:ascii="Times New Roman" w:hAnsi="Times New Roman"/>
          <w:sz w:val="28"/>
          <w:szCs w:val="28"/>
          <w:lang w:eastAsia="ar-SA"/>
        </w:rPr>
        <w:t>В юго-восточном направлении от автомобильной дороги «г. Приморско-Ахтарск – х. Хорошилов» объездная дорога проходит по проектируемой насыпной дамбе по берегам Ахтарских соленых озер до Южной промзоны с выходом на автомобильную дорогу «г. Приморско-Ахтарск – х. Садки», длиной 4,8 км.</w:t>
      </w:r>
    </w:p>
    <w:p>
      <w:pPr>
        <w:pStyle w:val="Normal"/>
        <w:spacing w:lineRule="auto" w:line="276" w:before="0" w:after="0"/>
        <w:ind w:firstLine="709"/>
        <w:jc w:val="both"/>
        <w:rPr/>
      </w:pPr>
      <w:r>
        <w:rPr>
          <w:rFonts w:eastAsia="Times New Roman" w:cs="Times New Roman" w:ascii="Times New Roman" w:hAnsi="Times New Roman"/>
          <w:sz w:val="28"/>
          <w:szCs w:val="28"/>
          <w:lang w:eastAsia="ar-SA"/>
        </w:rPr>
        <w:t>С учетом дальнейшей перспективы, на расчетный срок проектом предусмотрена объездная дорога для обслуживания южной жилой зоны, а также центральной промышленной зоны, длиной 4,5 км.</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Для отвода транзитного движения из городской черты в направлении станица Бородинская, хутор Морозовский  предусмотрена северо-восточная объездная автомобильная дорога длиной 1,6 км.  Северо-восточная и юго-восточная объездные дороги с участками существующих дорог «г. Приморско-Ахтарск – х. Хорошилов», «г. Тимашевск – г. Приморско-Ахтарск» </w:t>
        <w:br/>
        <w:t xml:space="preserve">и «г. Приморско-Ахтарск – ст. Бородинская» образуют полукольцевой транспортный коридор, который соединит проектируемые Северный </w:t>
        <w:br/>
        <w:t>и Восточный жилые районы с Южной производственной зоной.</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Для обеспечения безопасности движения населения и нормального движения по улице Фестивальной, на пересечении ее с объездной автодорогой в северную часть города, предусматривается развязка в одном уровне.</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С учетом перспективной категории автомобильной дороги «г. Тимашевск – г. Приморско-Ахтарск» предусмотрено устройство транзитной развязки </w:t>
        <w:br/>
        <w:t>в разном уровне на примыкании автомобильной дороги «г. Приморско-Ахтарск – х. Хорошилов», являющейся участком южного обхода.</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Для обеспечения безопасного и удобного движения транспортных средств, а также своевременного и качественного обслуживания водителей, пассажиров и автомобилей автомобильные дороги оборудованы объектами придорожного сервиса. Объекты дорожного сервиса являются важным элементом в работе дороги, с помощью которого создаются нормальные условия в удовлетворении потребностей в питании, отдыхе, ночлеге, своевременного обслуживания и ремонта автомобилей, обеспечения условий по осуществлению грузовых и пассажирских перевозок. Схемой предусмотрено размещение вдоль планировочных осей (основных автомобильных дорог) объектов придорожного сервиса, которые в дополнение к существующим, позволят обеспечить удовлетворение потребностей участников возрастающего движения, и будут отвечать требованиям безопасности дорожного движения и требования экологии.</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 объектам дорожного сервиса относятся инвестиционные площадки:</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придорожный комплекс вдоль автомобильной дороги «г. Тимашевск – </w:t>
        <w:br/>
        <w:t xml:space="preserve">г. Приморско-Ахтарск» в зоне примыкания дороги «г. Приморско-Ахтарск – </w:t>
        <w:br/>
        <w:t>х. Хорошилов»;</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придорожный комплекс вдоль автомобильной дороги «г. Приморско-Ахтарск – ст.  Бородинская» на выходе из города в северной части.</w:t>
      </w:r>
    </w:p>
    <w:p>
      <w:pPr>
        <w:pStyle w:val="Normal"/>
        <w:spacing w:lineRule="auto" w:line="276"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Существующие объекты дорожного сервиса, расположенные в городской черте по основным транспортным направлениям так же будут содействовать своевременному и качественному обслуживанию водителей, пассажиров и автомобилей.</w:t>
      </w:r>
    </w:p>
    <w:p>
      <w:pPr>
        <w:pStyle w:val="Normal"/>
        <w:spacing w:lineRule="auto" w:line="276" w:before="0" w:after="0"/>
        <w:ind w:firstLine="708"/>
        <w:jc w:val="both"/>
        <w:rPr>
          <w:rFonts w:ascii="Times New Roman" w:hAnsi="Times New Roman" w:cs="Times New Roman"/>
          <w:sz w:val="28"/>
          <w:szCs w:val="28"/>
        </w:rPr>
      </w:pPr>
      <w:r>
        <w:rPr>
          <w:rFonts w:eastAsia="Times New Roman" w:cs="Times New Roman" w:ascii="Times New Roman" w:hAnsi="Times New Roman"/>
          <w:sz w:val="28"/>
          <w:szCs w:val="28"/>
          <w:lang w:eastAsia="ar-SA"/>
        </w:rPr>
        <w:t xml:space="preserve">Населенные пункты Приморско-Ахтарского городского поселения: </w:t>
        <w:br/>
        <w:t xml:space="preserve">п. Огородный, п. Приморский и х. Садки обеспечены устойчивой транспортной автодорожной связью. Автомобильная дорога «Подъезд к п. Приморский» </w:t>
        <w:br/>
        <w:t xml:space="preserve">с покрытием из черного гравия, а автодорога «Подъезд к х. Новонекрасовский» проходящая через п. Огородный с усовершенствованным покрытием. </w:t>
      </w:r>
    </w:p>
    <w:p>
      <w:pPr>
        <w:pStyle w:val="Normal"/>
        <w:spacing w:lineRule="auto" w:line="276"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 w:firstLine="709"/>
        <w:jc w:val="center"/>
        <w:rPr>
          <w:rFonts w:ascii="Times New Roman" w:hAnsi="Times New Roman" w:eastAsia="Times New Roman" w:cs="Times New Roman"/>
          <w:b/>
          <w:b/>
          <w:sz w:val="28"/>
          <w:szCs w:val="20"/>
          <w:lang w:eastAsia="ru-RU"/>
        </w:rPr>
      </w:pPr>
      <w:r>
        <w:rPr>
          <w:rFonts w:eastAsia="Times New Roman" w:cs="Times New Roman" w:ascii="Times New Roman" w:hAnsi="Times New Roman"/>
          <w:b/>
          <w:sz w:val="28"/>
          <w:szCs w:val="20"/>
          <w:lang w:eastAsia="ru-RU"/>
        </w:rPr>
        <w:t>Железнодорожный транспорт</w:t>
      </w:r>
    </w:p>
    <w:p>
      <w:pPr>
        <w:pStyle w:val="Normal"/>
        <w:widowControl w:val="false"/>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Связь города Приморско-Ахтарска с другими регионами края осуществляется по железной дороге «Тимашевск – Приморско-Ахтарск». </w:t>
      </w:r>
      <w:r>
        <w:rPr>
          <w:rFonts w:eastAsia="Times New Roman" w:cs="Times New Roman" w:ascii="Times New Roman" w:hAnsi="Times New Roman"/>
          <w:sz w:val="28"/>
          <w:szCs w:val="28"/>
          <w:lang w:eastAsia="ar-SA"/>
        </w:rPr>
        <w:t>Протяженность железнодорожной линии по территории поселения составляет 12,7 км.</w:t>
      </w:r>
    </w:p>
    <w:p>
      <w:pPr>
        <w:pStyle w:val="Normal"/>
        <w:widowControl w:val="false"/>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Железнодорожный вокзал станции «Приморско-Ахтарск» расположен в центральной части города. Дополнительно предусматривается платформа в  микрорайоне «Восточном». </w:t>
      </w:r>
    </w:p>
    <w:p>
      <w:pPr>
        <w:pStyle w:val="Normal"/>
        <w:widowControl w:val="false"/>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Ряд предприятий Южной и Восточной промзон имеют железнодорожные подъездные пути.</w:t>
      </w:r>
    </w:p>
    <w:p>
      <w:pPr>
        <w:pStyle w:val="Normal"/>
        <w:widowControl w:val="false"/>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ближайшие годы необходима реконструкция железной дороги с последующей организацией пассажирского сообщения.</w:t>
      </w:r>
    </w:p>
    <w:p>
      <w:pPr>
        <w:pStyle w:val="Normal"/>
        <w:widowControl w:val="false"/>
        <w:spacing w:lineRule="auto" w:line="276"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непосредственной близи к железной дороге расположены все проектируемые производственные зоны, что, при необходимости, позволит проложить подъездные пути к производственным комплексам.</w:t>
      </w:r>
    </w:p>
    <w:p>
      <w:pPr>
        <w:pStyle w:val="Normal"/>
        <w:numPr>
          <w:ilvl w:val="0"/>
          <w:numId w:val="0"/>
        </w:numPr>
        <w:spacing w:lineRule="auto" w:line="276" w:before="240" w:after="225"/>
        <w:ind w:firstLine="708"/>
        <w:jc w:val="center"/>
        <w:outlineLvl w:val="2"/>
        <w:rPr>
          <w:rFonts w:ascii="Times New Roman" w:hAnsi="Times New Roman" w:cs="Times New Roman"/>
          <w:b/>
          <w:b/>
          <w:sz w:val="28"/>
          <w:szCs w:val="28"/>
        </w:rPr>
      </w:pPr>
      <w:r>
        <w:rPr>
          <w:rFonts w:cs="Times New Roman" w:ascii="Times New Roman" w:hAnsi="Times New Roman"/>
          <w:b/>
          <w:sz w:val="28"/>
          <w:szCs w:val="28"/>
        </w:rPr>
        <w:t>2.5 Прогноз уровня автомобилизации, параметров дорожного движения</w:t>
      </w:r>
    </w:p>
    <w:p>
      <w:pPr>
        <w:pStyle w:val="Normal"/>
        <w:numPr>
          <w:ilvl w:val="0"/>
          <w:numId w:val="0"/>
        </w:numPr>
        <w:spacing w:lineRule="auto" w:line="240" w:before="0" w:after="0"/>
        <w:jc w:val="center"/>
        <w:outlineLvl w:val="2"/>
        <w:rPr>
          <w:rFonts w:ascii="Times New Roman" w:hAnsi="Times New Roman" w:cs="Times New Roman"/>
          <w:sz w:val="28"/>
          <w:szCs w:val="28"/>
        </w:rPr>
      </w:pPr>
      <w:r>
        <w:rPr>
          <w:rFonts w:cs="Times New Roman" w:ascii="Times New Roman" w:hAnsi="Times New Roman"/>
          <w:sz w:val="28"/>
          <w:szCs w:val="28"/>
        </w:rPr>
        <w:t xml:space="preserve">Таблица 11 – Прогнозные значения уровня автомобилизации </w:t>
      </w:r>
    </w:p>
    <w:p>
      <w:pPr>
        <w:pStyle w:val="Normal"/>
        <w:numPr>
          <w:ilvl w:val="0"/>
          <w:numId w:val="0"/>
        </w:numPr>
        <w:spacing w:lineRule="auto" w:line="240" w:before="0" w:after="0"/>
        <w:jc w:val="center"/>
        <w:outlineLvl w:val="2"/>
        <w:rPr>
          <w:rFonts w:ascii="Times New Roman" w:hAnsi="Times New Roman" w:cs="Times New Roman"/>
          <w:sz w:val="28"/>
          <w:szCs w:val="28"/>
        </w:rPr>
      </w:pPr>
      <w:r>
        <w:rPr>
          <w:rFonts w:cs="Times New Roman" w:ascii="Times New Roman" w:hAnsi="Times New Roman"/>
          <w:sz w:val="28"/>
          <w:szCs w:val="28"/>
        </w:rPr>
        <w:t>до 2030 года</w:t>
      </w:r>
    </w:p>
    <w:p>
      <w:pPr>
        <w:pStyle w:val="Normal"/>
        <w:numPr>
          <w:ilvl w:val="0"/>
          <w:numId w:val="0"/>
        </w:numPr>
        <w:spacing w:lineRule="auto" w:line="240" w:before="0" w:after="0"/>
        <w:jc w:val="center"/>
        <w:outlineLvl w:val="2"/>
        <w:rPr>
          <w:rFonts w:ascii="Times New Roman" w:hAnsi="Times New Roman" w:cs="Times New Roman"/>
          <w:sz w:val="28"/>
          <w:szCs w:val="28"/>
        </w:rPr>
      </w:pPr>
      <w:r>
        <w:rPr>
          <w:rFonts w:cs="Times New Roman" w:ascii="Times New Roman" w:hAnsi="Times New Roman"/>
          <w:sz w:val="28"/>
          <w:szCs w:val="28"/>
        </w:rPr>
      </w:r>
    </w:p>
    <w:tbl>
      <w:tblPr>
        <w:tblStyle w:val="af9"/>
        <w:tblW w:w="9741" w:type="dxa"/>
        <w:jc w:val="left"/>
        <w:tblInd w:w="0" w:type="dxa"/>
        <w:tblCellMar>
          <w:top w:w="0" w:type="dxa"/>
          <w:left w:w="98" w:type="dxa"/>
          <w:bottom w:w="0" w:type="dxa"/>
          <w:right w:w="108" w:type="dxa"/>
        </w:tblCellMar>
        <w:tblLook w:firstRow="1" w:noVBand="1" w:lastRow="0" w:firstColumn="1" w:lastColumn="0" w:noHBand="0" w:val="04a0"/>
      </w:tblPr>
      <w:tblGrid>
        <w:gridCol w:w="2468"/>
        <w:gridCol w:w="1344"/>
        <w:gridCol w:w="888"/>
        <w:gridCol w:w="942"/>
        <w:gridCol w:w="1006"/>
        <w:gridCol w:w="897"/>
        <w:gridCol w:w="993"/>
        <w:gridCol w:w="1201"/>
      </w:tblGrid>
      <w:tr>
        <w:trPr/>
        <w:tc>
          <w:tcPr>
            <w:tcW w:w="2468" w:type="dxa"/>
            <w:tcBorders/>
            <w:shd w:color="auto" w:fill="FFFFFF" w:themeFill="background1" w:val="clear"/>
            <w:tcMar>
              <w:left w:w="98" w:type="dxa"/>
            </w:tcMa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показателя</w:t>
            </w:r>
          </w:p>
        </w:tc>
        <w:tc>
          <w:tcPr>
            <w:tcW w:w="1344"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2016 (базовый год)</w:t>
            </w:r>
          </w:p>
        </w:tc>
        <w:tc>
          <w:tcPr>
            <w:tcW w:w="888"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2017</w:t>
            </w:r>
          </w:p>
        </w:tc>
        <w:tc>
          <w:tcPr>
            <w:tcW w:w="942"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2018</w:t>
            </w:r>
          </w:p>
        </w:tc>
        <w:tc>
          <w:tcPr>
            <w:tcW w:w="1006"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2019</w:t>
            </w:r>
          </w:p>
        </w:tc>
        <w:tc>
          <w:tcPr>
            <w:tcW w:w="897"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2020</w:t>
            </w:r>
          </w:p>
        </w:tc>
        <w:tc>
          <w:tcPr>
            <w:tcW w:w="993"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2021</w:t>
            </w:r>
          </w:p>
        </w:tc>
        <w:tc>
          <w:tcPr>
            <w:tcW w:w="1201"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b/>
                <w:b/>
                <w:sz w:val="24"/>
                <w:szCs w:val="24"/>
              </w:rPr>
            </w:pPr>
            <w:r>
              <w:rPr>
                <w:rFonts w:cs="Times New Roman" w:ascii="Times New Roman" w:hAnsi="Times New Roman"/>
                <w:b/>
                <w:sz w:val="24"/>
                <w:szCs w:val="24"/>
              </w:rPr>
              <w:t>2022-2030</w:t>
            </w:r>
          </w:p>
        </w:tc>
      </w:tr>
      <w:tr>
        <w:trPr>
          <w:trHeight w:val="763" w:hRule="atLeast"/>
        </w:trPr>
        <w:tc>
          <w:tcPr>
            <w:tcW w:w="2468" w:type="dxa"/>
            <w:tcBorders/>
            <w:shd w:color="auto" w:fill="FFFFFF" w:themeFill="background1" w:val="clear"/>
            <w:tcMar>
              <w:left w:w="98" w:type="dxa"/>
            </w:tcMar>
          </w:tcPr>
          <w:p>
            <w:pPr>
              <w:pStyle w:val="Normal"/>
              <w:numPr>
                <w:ilvl w:val="0"/>
                <w:numId w:val="0"/>
              </w:numPr>
              <w:spacing w:lineRule="auto" w:line="276" w:before="0" w:after="0"/>
              <w:outlineLvl w:val="2"/>
              <w:rPr>
                <w:rFonts w:ascii="Times New Roman" w:hAnsi="Times New Roman" w:cs="Times New Roman"/>
                <w:sz w:val="24"/>
                <w:szCs w:val="24"/>
              </w:rPr>
            </w:pPr>
            <w:r>
              <w:rPr>
                <w:rFonts w:cs="Times New Roman" w:ascii="Times New Roman" w:hAnsi="Times New Roman"/>
                <w:sz w:val="24"/>
                <w:szCs w:val="24"/>
              </w:rPr>
              <w:t>Число автомобилей, в т.ч.</w:t>
            </w:r>
          </w:p>
        </w:tc>
        <w:tc>
          <w:tcPr>
            <w:tcW w:w="1344"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12600</w:t>
            </w:r>
          </w:p>
        </w:tc>
        <w:tc>
          <w:tcPr>
            <w:tcW w:w="888"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12894</w:t>
            </w:r>
          </w:p>
        </w:tc>
        <w:tc>
          <w:tcPr>
            <w:tcW w:w="942"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13188</w:t>
            </w:r>
          </w:p>
        </w:tc>
        <w:tc>
          <w:tcPr>
            <w:tcW w:w="1006"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13482</w:t>
            </w:r>
          </w:p>
        </w:tc>
        <w:tc>
          <w:tcPr>
            <w:tcW w:w="897"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13776</w:t>
            </w:r>
          </w:p>
        </w:tc>
        <w:tc>
          <w:tcPr>
            <w:tcW w:w="993"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14070</w:t>
            </w:r>
          </w:p>
        </w:tc>
        <w:tc>
          <w:tcPr>
            <w:tcW w:w="1201" w:type="dxa"/>
            <w:tcBorders/>
            <w:shd w:color="auto" w:fill="FFFFFF" w:themeFill="background1" w:val="clear"/>
            <w:tcMar>
              <w:left w:w="98" w:type="dxa"/>
            </w:tcMar>
            <w:vAlign w:val="center"/>
          </w:tcPr>
          <w:p>
            <w:pPr>
              <w:pStyle w:val="Normal"/>
              <w:numPr>
                <w:ilvl w:val="0"/>
                <w:numId w:val="0"/>
              </w:numPr>
              <w:spacing w:lineRule="auto" w:line="240" w:before="0" w:after="0"/>
              <w:jc w:val="center"/>
              <w:outlineLvl w:val="2"/>
              <w:rPr>
                <w:rFonts w:ascii="Times New Roman" w:hAnsi="Times New Roman" w:cs="Times New Roman"/>
                <w:sz w:val="24"/>
                <w:szCs w:val="24"/>
              </w:rPr>
            </w:pPr>
            <w:r>
              <w:rPr>
                <w:rFonts w:cs="Times New Roman" w:ascii="Times New Roman" w:hAnsi="Times New Roman"/>
                <w:sz w:val="24"/>
                <w:szCs w:val="24"/>
              </w:rPr>
              <w:t>16719</w:t>
            </w:r>
          </w:p>
        </w:tc>
      </w:tr>
      <w:tr>
        <w:trPr/>
        <w:tc>
          <w:tcPr>
            <w:tcW w:w="2468" w:type="dxa"/>
            <w:tcBorders/>
            <w:shd w:color="auto" w:fill="FFFFFF" w:themeFill="background1" w:val="clear"/>
            <w:tcMar>
              <w:left w:w="98" w:type="dxa"/>
            </w:tcMar>
          </w:tcPr>
          <w:p>
            <w:pPr>
              <w:pStyle w:val="Normal"/>
              <w:numPr>
                <w:ilvl w:val="0"/>
                <w:numId w:val="0"/>
              </w:numPr>
              <w:spacing w:lineRule="auto" w:line="276" w:before="0" w:after="0"/>
              <w:outlineLvl w:val="2"/>
              <w:rPr>
                <w:rFonts w:ascii="Times New Roman" w:hAnsi="Times New Roman" w:cs="Times New Roman"/>
                <w:sz w:val="24"/>
                <w:szCs w:val="24"/>
              </w:rPr>
            </w:pPr>
            <w:r>
              <w:rPr>
                <w:rFonts w:cs="Times New Roman" w:ascii="Times New Roman" w:hAnsi="Times New Roman"/>
                <w:sz w:val="24"/>
                <w:szCs w:val="24"/>
              </w:rPr>
              <w:t>- легковые автомобили</w:t>
            </w:r>
          </w:p>
        </w:tc>
        <w:tc>
          <w:tcPr>
            <w:tcW w:w="1344"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11500</w:t>
            </w:r>
          </w:p>
        </w:tc>
        <w:tc>
          <w:tcPr>
            <w:tcW w:w="888"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11794</w:t>
            </w:r>
          </w:p>
        </w:tc>
        <w:tc>
          <w:tcPr>
            <w:tcW w:w="942"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12088</w:t>
            </w:r>
          </w:p>
        </w:tc>
        <w:tc>
          <w:tcPr>
            <w:tcW w:w="1006"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12382</w:t>
            </w:r>
          </w:p>
        </w:tc>
        <w:tc>
          <w:tcPr>
            <w:tcW w:w="897"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12676</w:t>
            </w:r>
          </w:p>
        </w:tc>
        <w:tc>
          <w:tcPr>
            <w:tcW w:w="993"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12970</w:t>
            </w:r>
          </w:p>
        </w:tc>
        <w:tc>
          <w:tcPr>
            <w:tcW w:w="1201"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15619</w:t>
            </w:r>
          </w:p>
        </w:tc>
      </w:tr>
      <w:tr>
        <w:trPr/>
        <w:tc>
          <w:tcPr>
            <w:tcW w:w="2468" w:type="dxa"/>
            <w:tcBorders/>
            <w:shd w:color="auto" w:fill="FFFFFF" w:themeFill="background1" w:val="clear"/>
            <w:tcMar>
              <w:left w:w="98" w:type="dxa"/>
            </w:tcMar>
          </w:tcPr>
          <w:p>
            <w:pPr>
              <w:pStyle w:val="Normal"/>
              <w:numPr>
                <w:ilvl w:val="0"/>
                <w:numId w:val="0"/>
              </w:numPr>
              <w:spacing w:lineRule="auto" w:line="276" w:before="0" w:after="0"/>
              <w:outlineLvl w:val="2"/>
              <w:rPr>
                <w:rFonts w:ascii="Times New Roman" w:hAnsi="Times New Roman" w:cs="Times New Roman"/>
                <w:sz w:val="24"/>
                <w:szCs w:val="24"/>
              </w:rPr>
            </w:pPr>
            <w:r>
              <w:rPr>
                <w:rFonts w:cs="Times New Roman" w:ascii="Times New Roman" w:hAnsi="Times New Roman"/>
                <w:sz w:val="24"/>
                <w:szCs w:val="24"/>
              </w:rPr>
              <w:t xml:space="preserve">- грузовые автомобили </w:t>
            </w:r>
          </w:p>
        </w:tc>
        <w:tc>
          <w:tcPr>
            <w:tcW w:w="1344"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1100</w:t>
            </w:r>
          </w:p>
        </w:tc>
        <w:tc>
          <w:tcPr>
            <w:tcW w:w="888"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1100</w:t>
            </w:r>
          </w:p>
        </w:tc>
        <w:tc>
          <w:tcPr>
            <w:tcW w:w="942"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1100</w:t>
            </w:r>
          </w:p>
        </w:tc>
        <w:tc>
          <w:tcPr>
            <w:tcW w:w="1006"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1100</w:t>
            </w:r>
          </w:p>
        </w:tc>
        <w:tc>
          <w:tcPr>
            <w:tcW w:w="897"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1100</w:t>
            </w:r>
          </w:p>
        </w:tc>
        <w:tc>
          <w:tcPr>
            <w:tcW w:w="993"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1100</w:t>
            </w:r>
          </w:p>
        </w:tc>
        <w:tc>
          <w:tcPr>
            <w:tcW w:w="1201"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1100</w:t>
            </w:r>
          </w:p>
        </w:tc>
      </w:tr>
    </w:tbl>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76" w:before="0" w:after="225"/>
        <w:jc w:val="center"/>
        <w:outlineLvl w:val="2"/>
        <w:rPr>
          <w:rFonts w:ascii="Times New Roman" w:hAnsi="Times New Roman" w:cs="Times New Roman"/>
          <w:b/>
          <w:b/>
          <w:sz w:val="28"/>
          <w:szCs w:val="28"/>
        </w:rPr>
      </w:pPr>
      <w:r>
        <w:rPr>
          <w:rFonts w:cs="Times New Roman" w:ascii="Times New Roman" w:hAnsi="Times New Roman"/>
          <w:b/>
          <w:sz w:val="28"/>
          <w:szCs w:val="28"/>
        </w:rPr>
        <w:t>2.6 Прогноз показателей безопасности дорожного движения</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В Приморско-Ахтарском городском поселении за 2016 год зарегистрированы 280 дорожно-транспортных происшествий.</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перспективе возможно ухудшение ситуации из-за массового пренебрежения требований безопасности дорожного движения со стороны участников движения.</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Чтобы не допустить негативного развития ситуации, необходимо:</w:t>
      </w:r>
    </w:p>
    <w:p>
      <w:pPr>
        <w:pStyle w:val="Normal"/>
        <w:numPr>
          <w:ilvl w:val="0"/>
          <w:numId w:val="0"/>
        </w:numPr>
        <w:spacing w:lineRule="auto" w:line="276" w:before="0" w:after="0"/>
        <w:jc w:val="both"/>
        <w:outlineLvl w:val="2"/>
        <w:rPr>
          <w:rFonts w:ascii="Times New Roman" w:hAnsi="Times New Roman" w:cs="Times New Roman"/>
          <w:sz w:val="28"/>
          <w:szCs w:val="28"/>
        </w:rPr>
      </w:pPr>
      <w:r>
        <w:rPr>
          <w:rFonts w:cs="Times New Roman" w:ascii="Times New Roman" w:hAnsi="Times New Roman"/>
          <w:sz w:val="28"/>
          <w:szCs w:val="28"/>
        </w:rPr>
        <w:t>- повышение правового сознания и предупреждения опасного поведения среди населения, в том числе среди несовершеннолетних;</w:t>
      </w:r>
    </w:p>
    <w:p>
      <w:pPr>
        <w:pStyle w:val="Normal"/>
        <w:numPr>
          <w:ilvl w:val="0"/>
          <w:numId w:val="0"/>
        </w:numPr>
        <w:spacing w:lineRule="auto" w:line="276" w:before="0" w:after="0"/>
        <w:jc w:val="both"/>
        <w:outlineLvl w:val="2"/>
        <w:rPr>
          <w:rFonts w:ascii="Times New Roman" w:hAnsi="Times New Roman" w:cs="Times New Roman"/>
          <w:sz w:val="28"/>
          <w:szCs w:val="28"/>
        </w:rPr>
      </w:pPr>
      <w:r>
        <w:rPr>
          <w:rFonts w:cs="Times New Roman" w:ascii="Times New Roman" w:hAnsi="Times New Roman"/>
          <w:sz w:val="28"/>
          <w:szCs w:val="28"/>
        </w:rPr>
        <w:t xml:space="preserve">- установка средств организации дорожного движения на дорогах (дорожных знаков). </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t>Если на расчетный срок данные мероприятия осуществятся, то прогноз показателей безопасности дорожного движения будет благоприятным.</w:t>
      </w:r>
    </w:p>
    <w:p>
      <w:pPr>
        <w:pStyle w:val="Normal"/>
        <w:numPr>
          <w:ilvl w:val="0"/>
          <w:numId w:val="0"/>
        </w:numPr>
        <w:spacing w:lineRule="auto" w:line="276" w:before="0" w:after="0"/>
        <w:ind w:firstLine="708"/>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76" w:before="0" w:after="225"/>
        <w:jc w:val="center"/>
        <w:outlineLvl w:val="2"/>
        <w:rPr>
          <w:rFonts w:ascii="Times New Roman" w:hAnsi="Times New Roman" w:cs="Times New Roman"/>
          <w:b/>
          <w:b/>
          <w:sz w:val="28"/>
          <w:szCs w:val="28"/>
        </w:rPr>
      </w:pPr>
      <w:r>
        <w:rPr>
          <w:rFonts w:cs="Times New Roman" w:ascii="Times New Roman" w:hAnsi="Times New Roman"/>
          <w:b/>
          <w:sz w:val="28"/>
          <w:szCs w:val="28"/>
        </w:rPr>
        <w:t>2.7. Прогноз негативного воздействия транспортной инфраструктуры на окружающую среду и здоровья населения</w:t>
      </w:r>
    </w:p>
    <w:p>
      <w:pPr>
        <w:pStyle w:val="Normal"/>
        <w:numPr>
          <w:ilvl w:val="0"/>
          <w:numId w:val="0"/>
        </w:numPr>
        <w:spacing w:lineRule="auto" w:line="276" w:before="0" w:after="225"/>
        <w:ind w:firstLine="708"/>
        <w:outlineLvl w:val="2"/>
        <w:rPr>
          <w:rFonts w:ascii="Times New Roman" w:hAnsi="Times New Roman" w:cs="Times New Roman"/>
          <w:sz w:val="28"/>
          <w:szCs w:val="28"/>
        </w:rPr>
      </w:pPr>
      <w:r>
        <w:rPr>
          <w:rFonts w:cs="Times New Roman" w:ascii="Times New Roman" w:hAnsi="Times New Roman"/>
          <w:sz w:val="28"/>
          <w:szCs w:val="28"/>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связи, с чем усилится влияние факторов, рассмотренных в п. 1.10 Программы.</w:t>
      </w:r>
    </w:p>
    <w:p>
      <w:pPr>
        <w:pStyle w:val="Normal"/>
        <w:numPr>
          <w:ilvl w:val="0"/>
          <w:numId w:val="0"/>
        </w:numPr>
        <w:spacing w:lineRule="auto" w:line="276" w:before="0" w:after="225"/>
        <w:ind w:firstLine="708"/>
        <w:jc w:val="center"/>
        <w:outlineLvl w:val="2"/>
        <w:rPr/>
      </w:pPr>
      <w:r>
        <w:rPr>
          <w:rFonts w:cs="Times New Roman" w:ascii="Times New Roman" w:hAnsi="Times New Roman"/>
          <w:b/>
          <w:sz w:val="28"/>
          <w:szCs w:val="28"/>
        </w:rPr>
        <w:t>Раздел 3.</w:t>
      </w:r>
      <w:r>
        <w:rPr>
          <w:rFonts w:cs="Times New Roman" w:ascii="Times New Roman" w:hAnsi="Times New Roman"/>
          <w:b/>
          <w:i/>
          <w:sz w:val="28"/>
          <w:szCs w:val="28"/>
        </w:rPr>
        <w:t xml:space="preserve"> </w:t>
      </w:r>
      <w:r>
        <w:rPr>
          <w:rFonts w:cs="Times New Roman" w:ascii="Times New Roman" w:hAnsi="Times New Roman"/>
          <w:b/>
          <w:sz w:val="28"/>
          <w:szCs w:val="28"/>
        </w:rPr>
        <w:t>Укрупненная оценка принципиальных вариантов развития транспортной инфраструктуры и выбор предлагаемого к реализации варианта</w:t>
      </w:r>
    </w:p>
    <w:p>
      <w:pPr>
        <w:pStyle w:val="Normal"/>
        <w:spacing w:lineRule="auto" w:line="276"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Анализируя сложившуюся ситуацию и Программу можно выделить три принципиальных варианта развития транспортной инфраструктуры: </w:t>
      </w:r>
    </w:p>
    <w:p>
      <w:pPr>
        <w:pStyle w:val="Normal"/>
        <w:spacing w:lineRule="auto" w:line="276"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оптимистичный – развитие происходит в полном соответствии с положениями генерального плана с реализацией всех предложений по реконструкции и строительству;</w:t>
      </w:r>
    </w:p>
    <w:p>
      <w:pPr>
        <w:pStyle w:val="Normal"/>
        <w:spacing w:lineRule="auto" w:line="276"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реалистичный – развитие осуществляется на уровне необходимом </w:t>
        <w:br/>
        <w:t>и достаточном для обеспечения безопасности передвижения и доступности. Вариант предполагает реконструкцию существующей улично-дорожной сети;</w:t>
      </w:r>
    </w:p>
    <w:p>
      <w:pPr>
        <w:pStyle w:val="Normal"/>
        <w:spacing w:lineRule="auto" w:line="276"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пессимистичный – обеспечение безопасности передвижения на уровне выполнения локальных ремонтно-восстановительных работ.</w:t>
      </w:r>
    </w:p>
    <w:p>
      <w:pPr>
        <w:pStyle w:val="Normal"/>
        <w:spacing w:lineRule="auto" w:line="276" w:before="0" w:after="12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В таблице 12 представлены укрупнённые показатели вариантов развития транспортной инфраструктуры.</w:t>
      </w:r>
    </w:p>
    <w:p>
      <w:pPr>
        <w:pStyle w:val="Normal"/>
        <w:spacing w:lineRule="auto" w:line="276" w:before="0" w:after="120"/>
        <w:ind w:firstLine="567"/>
        <w:jc w:val="center"/>
        <w:rPr>
          <w:rFonts w:ascii="Times New Roman" w:hAnsi="Times New Roman" w:eastAsia="Calibri" w:cs="Times New Roman"/>
          <w:sz w:val="28"/>
          <w:szCs w:val="28"/>
        </w:rPr>
      </w:pPr>
      <w:r>
        <w:rPr>
          <w:rFonts w:eastAsia="Calibri" w:cs="Times New Roman" w:ascii="Times New Roman" w:hAnsi="Times New Roman"/>
          <w:sz w:val="28"/>
          <w:szCs w:val="28"/>
        </w:rPr>
        <w:t>Таблица 12 – Укрупнённые показатели развития транспортной инфраструктуры</w:t>
      </w:r>
    </w:p>
    <w:tbl>
      <w:tblPr>
        <w:tblW w:w="975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562"/>
        <w:gridCol w:w="2117"/>
        <w:gridCol w:w="850"/>
        <w:gridCol w:w="2060"/>
        <w:gridCol w:w="1828"/>
        <w:gridCol w:w="2339"/>
      </w:tblGrid>
      <w:tr>
        <w:trPr>
          <w:trHeight w:val="435" w:hRule="atLeast"/>
        </w:trPr>
        <w:tc>
          <w:tcPr>
            <w:tcW w:w="5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b/>
                <w:color w:val="000000"/>
                <w:sz w:val="24"/>
                <w:szCs w:val="24"/>
                <w:lang w:eastAsia="ru-RU"/>
              </w:rPr>
              <w:t>п/п</w:t>
            </w:r>
          </w:p>
        </w:tc>
        <w:tc>
          <w:tcPr>
            <w:tcW w:w="21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Целевой показатель</w:t>
            </w:r>
          </w:p>
        </w:tc>
        <w:tc>
          <w:tcPr>
            <w:tcW w:w="8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Ед. изм.</w:t>
            </w:r>
          </w:p>
        </w:tc>
        <w:tc>
          <w:tcPr>
            <w:tcW w:w="62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Варианты развития</w:t>
            </w:r>
          </w:p>
        </w:tc>
      </w:tr>
      <w:tr>
        <w:trPr>
          <w:trHeight w:val="435" w:hRule="atLeast"/>
        </w:trPr>
        <w:tc>
          <w:tcPr>
            <w:tcW w:w="5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76"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76"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8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76"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Оптимистичный</w:t>
            </w:r>
          </w:p>
        </w:tc>
        <w:tc>
          <w:tcPr>
            <w:tcW w:w="1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Реалистичный</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76"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Пессимистичный</w:t>
            </w:r>
          </w:p>
        </w:tc>
      </w:tr>
      <w:tr>
        <w:trPr>
          <w:trHeight w:val="600"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Удельный вес дорог, нуждающихся в капитальном ремонте (реконструкции)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70</w:t>
            </w:r>
          </w:p>
        </w:tc>
        <w:tc>
          <w:tcPr>
            <w:tcW w:w="1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40</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w:t>
            </w:r>
          </w:p>
        </w:tc>
      </w:tr>
      <w:tr>
        <w:trPr>
          <w:trHeight w:val="68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2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Прирост протяженности дорог</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км</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10,9</w:t>
            </w:r>
          </w:p>
        </w:tc>
        <w:tc>
          <w:tcPr>
            <w:tcW w:w="1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r>
    </w:tbl>
    <w:p>
      <w:pPr>
        <w:pStyle w:val="Normal"/>
        <w:spacing w:lineRule="auto" w:line="276"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120"/>
        <w:ind w:firstLine="567"/>
        <w:jc w:val="both"/>
        <w:rPr/>
      </w:pPr>
      <w:r>
        <w:rPr>
          <w:rFonts w:eastAsia="Calibri" w:cs="Times New Roman" w:ascii="Times New Roman" w:hAnsi="Times New Roman"/>
          <w:sz w:val="28"/>
          <w:szCs w:val="28"/>
        </w:rPr>
        <w:t xml:space="preserve">В рамках реализации данной программы, предлагается принять первый вариант (оптимистичный), как наиболее вероятный в сложившейся ситуации. </w:t>
      </w:r>
    </w:p>
    <w:p>
      <w:pPr>
        <w:pStyle w:val="Normal"/>
        <w:spacing w:lineRule="auto" w:line="276" w:before="0" w:after="150"/>
        <w:jc w:val="center"/>
        <w:rPr/>
      </w:pPr>
      <w:r>
        <w:rPr>
          <w:rFonts w:cs="Times New Roman" w:ascii="Times New Roman" w:hAnsi="Times New Roman"/>
          <w:b/>
          <w:sz w:val="28"/>
          <w:szCs w:val="28"/>
        </w:rPr>
        <w:t xml:space="preserve">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Pr>
          <w:rFonts w:cs="Times New Roman" w:ascii="Times New Roman" w:hAnsi="Times New Roman"/>
          <w:b/>
          <w:color w:val="000000" w:themeColor="text1"/>
          <w:sz w:val="28"/>
          <w:szCs w:val="28"/>
        </w:rPr>
        <w:t>развития транспортной инфраструктуры</w:t>
      </w:r>
    </w:p>
    <w:p>
      <w:pPr>
        <w:pStyle w:val="Normal"/>
        <w:spacing w:lineRule="auto" w:line="276" w:before="0" w:after="0"/>
        <w:ind w:firstLine="851"/>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 xml:space="preserve">Механизм реализации Программы включает в себя систему мероприятий, проводимых по содержанию и ремонту дорог общего пользования местного значения в Приморско-Ахтарском городском поселении, строительству тротуаров, мероприятия по обеспечению безопасности дорожного движения (приобретение дорожных знаков). </w:t>
      </w:r>
    </w:p>
    <w:p>
      <w:pPr>
        <w:pStyle w:val="Normal"/>
        <w:spacing w:lineRule="auto" w:line="276" w:before="0" w:after="0"/>
        <w:ind w:firstLine="851"/>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по поступившим обращениям (жалобам) граждан.</w:t>
      </w:r>
    </w:p>
    <w:p>
      <w:pPr>
        <w:pStyle w:val="Normal"/>
        <w:spacing w:lineRule="auto" w:line="276" w:before="0" w:after="0"/>
        <w:jc w:val="center"/>
        <w:rPr>
          <w:rFonts w:ascii="Times New Roman" w:hAnsi="Times New Roman" w:eastAsia="Calibri" w:cs="Times New Roman"/>
          <w:b/>
          <w:b/>
          <w:bCs/>
          <w:color w:val="0070C0"/>
          <w:sz w:val="28"/>
          <w:szCs w:val="28"/>
        </w:rPr>
      </w:pPr>
      <w:r>
        <w:rPr>
          <w:rFonts w:eastAsia="Calibri" w:cs="Times New Roman" w:ascii="Times New Roman" w:hAnsi="Times New Roman"/>
          <w:b/>
          <w:bCs/>
          <w:color w:val="0070C0"/>
          <w:sz w:val="28"/>
          <w:szCs w:val="28"/>
        </w:rPr>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Мероприятия по развитию транспортной инфраструктуры по видам</w:t>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транспорта</w:t>
      </w:r>
    </w:p>
    <w:p>
      <w:pPr>
        <w:pStyle w:val="Normal"/>
        <w:spacing w:lineRule="auto" w:line="276" w:before="0" w:after="0"/>
        <w:jc w:val="center"/>
        <w:rPr>
          <w:rFonts w:ascii="Times New Roman" w:hAnsi="Times New Roman" w:eastAsia="Calibri" w:cs="Times New Roman"/>
          <w:color w:val="0070C0"/>
          <w:sz w:val="28"/>
          <w:szCs w:val="28"/>
        </w:rPr>
      </w:pPr>
      <w:r>
        <w:rPr>
          <w:rFonts w:eastAsia="Calibri" w:cs="Times New Roman" w:ascii="Times New Roman" w:hAnsi="Times New Roman"/>
          <w:color w:val="0070C0"/>
          <w:sz w:val="28"/>
          <w:szCs w:val="28"/>
        </w:rPr>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Мероприятия по развитию транспортной инфраструктуры по видам транспорта не планируются.</w:t>
      </w:r>
    </w:p>
    <w:p>
      <w:pPr>
        <w:pStyle w:val="Normal"/>
        <w:spacing w:lineRule="auto" w:line="276" w:before="0" w:after="0"/>
        <w:jc w:val="center"/>
        <w:rPr>
          <w:rFonts w:ascii="Times New Roman" w:hAnsi="Times New Roman" w:eastAsia="Calibri" w:cs="Times New Roman"/>
          <w:color w:val="0070C0"/>
          <w:sz w:val="28"/>
          <w:szCs w:val="28"/>
        </w:rPr>
      </w:pPr>
      <w:r>
        <w:rPr>
          <w:rFonts w:eastAsia="Calibri" w:cs="Times New Roman" w:ascii="Times New Roman" w:hAnsi="Times New Roman"/>
          <w:color w:val="0070C0"/>
          <w:sz w:val="28"/>
          <w:szCs w:val="28"/>
        </w:rPr>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Мероприятия по развитию транспорта общего пользования, созданию</w:t>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транспортно-пересадочных узлов</w:t>
      </w:r>
    </w:p>
    <w:p>
      <w:pPr>
        <w:pStyle w:val="Normal"/>
        <w:spacing w:lineRule="auto" w:line="276" w:before="0" w:after="0"/>
        <w:jc w:val="center"/>
        <w:rPr>
          <w:rFonts w:ascii="Times New Roman" w:hAnsi="Times New Roman" w:eastAsia="Calibri" w:cs="Times New Roman"/>
          <w:color w:val="0070C0"/>
          <w:sz w:val="28"/>
          <w:szCs w:val="28"/>
        </w:rPr>
      </w:pPr>
      <w:r>
        <w:rPr>
          <w:rFonts w:eastAsia="Calibri" w:cs="Times New Roman" w:ascii="Times New Roman" w:hAnsi="Times New Roman"/>
          <w:color w:val="0070C0"/>
          <w:sz w:val="28"/>
          <w:szCs w:val="28"/>
        </w:rPr>
      </w:r>
    </w:p>
    <w:p>
      <w:pPr>
        <w:pStyle w:val="Normal"/>
        <w:spacing w:lineRule="auto" w:line="276" w:before="0" w:after="0"/>
        <w:ind w:firstLine="709"/>
        <w:jc w:val="both"/>
        <w:rPr>
          <w:rFonts w:ascii="Times New Roman" w:hAnsi="Times New Roman" w:cs="Times New Roman"/>
          <w:color w:val="000000" w:themeColor="text1"/>
          <w:spacing w:val="2"/>
          <w:sz w:val="28"/>
          <w:szCs w:val="28"/>
        </w:rPr>
      </w:pPr>
      <w:r>
        <w:rPr>
          <w:rFonts w:eastAsia="Calibri" w:cs="Times New Roman" w:ascii="Times New Roman" w:hAnsi="Times New Roman"/>
          <w:color w:val="000000" w:themeColor="text1"/>
          <w:sz w:val="28"/>
          <w:szCs w:val="28"/>
        </w:rPr>
        <w:t xml:space="preserve">В Приморско-Ахтарском городском поселении общественный транспорт удовлетворяет потребностям населения. </w:t>
      </w:r>
    </w:p>
    <w:p>
      <w:pPr>
        <w:pStyle w:val="Normal"/>
        <w:spacing w:lineRule="auto" w:line="276" w:before="0" w:after="0"/>
        <w:ind w:firstLine="709"/>
        <w:jc w:val="both"/>
        <w:rPr>
          <w:rFonts w:ascii="Times New Roman" w:hAnsi="Times New Roman" w:cs="Times New Roman"/>
          <w:color w:val="000000" w:themeColor="text1"/>
          <w:spacing w:val="2"/>
          <w:sz w:val="28"/>
          <w:szCs w:val="28"/>
        </w:rPr>
      </w:pPr>
      <w:r>
        <w:rPr>
          <w:rFonts w:cs="Times New Roman" w:ascii="Times New Roman" w:hAnsi="Times New Roman"/>
          <w:color w:val="000000" w:themeColor="text1"/>
          <w:spacing w:val="2"/>
          <w:sz w:val="28"/>
          <w:szCs w:val="28"/>
        </w:rPr>
        <w:t>Для повышения качества обслуживания пассажиров, автотранспортное предприятие должно систематически обследовать и изучать пассажиропотоки по дням недели и месяцам года, как на отдельных маршрутах, так и на всей маршрутной сети.</w:t>
      </w:r>
    </w:p>
    <w:p>
      <w:pPr>
        <w:pStyle w:val="Normal"/>
        <w:spacing w:lineRule="auto" w:line="276" w:before="0" w:after="0"/>
        <w:ind w:firstLine="709"/>
        <w:jc w:val="both"/>
        <w:rPr>
          <w:rFonts w:ascii="Times New Roman" w:hAnsi="Times New Roman" w:cs="Times New Roman"/>
          <w:color w:val="000000" w:themeColor="text1"/>
          <w:spacing w:val="2"/>
          <w:sz w:val="28"/>
          <w:szCs w:val="28"/>
        </w:rPr>
      </w:pPr>
      <w:r>
        <w:rPr>
          <w:rFonts w:cs="Times New Roman" w:ascii="Times New Roman" w:hAnsi="Times New Roman"/>
          <w:color w:val="000000" w:themeColor="text1"/>
          <w:spacing w:val="2"/>
          <w:sz w:val="28"/>
          <w:szCs w:val="28"/>
        </w:rPr>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Мероприятия по развитию инфраструктуры для легкового</w:t>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автомобильного транспорта, включая развитие единого парковочного пространства</w:t>
      </w:r>
    </w:p>
    <w:p>
      <w:pPr>
        <w:pStyle w:val="Normal"/>
        <w:spacing w:lineRule="auto" w:line="276" w:before="0" w:after="0"/>
        <w:jc w:val="right"/>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76" w:before="0" w:after="0"/>
        <w:jc w:val="right"/>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Таблица 13</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1730"/>
        <w:gridCol w:w="1947"/>
        <w:gridCol w:w="1710"/>
        <w:gridCol w:w="1935"/>
        <w:gridCol w:w="2316"/>
      </w:tblGrid>
      <w:tr>
        <w:trPr/>
        <w:tc>
          <w:tcPr>
            <w:tcW w:w="1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мероприятия</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Характеристики (машиномест)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Расположение</w:t>
            </w:r>
          </w:p>
        </w:tc>
        <w:tc>
          <w:tcPr>
            <w:tcW w:w="1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Сроки реализации</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Финансирование</w:t>
            </w:r>
          </w:p>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(сумма, из какого бюджета)</w:t>
            </w:r>
          </w:p>
        </w:tc>
      </w:tr>
      <w:tr>
        <w:trPr>
          <w:trHeight w:val="297" w:hRule="atLeast"/>
        </w:trPr>
        <w:tc>
          <w:tcPr>
            <w:tcW w:w="17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парковочного пространства</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885</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Приморско-Ахтарск</w:t>
            </w:r>
          </w:p>
        </w:tc>
        <w:tc>
          <w:tcPr>
            <w:tcW w:w="19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2022-2030 гг.</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5 310,0 тыс. руб.</w:t>
            </w:r>
          </w:p>
        </w:tc>
      </w:tr>
      <w:tr>
        <w:trPr>
          <w:trHeight w:val="297" w:hRule="atLeast"/>
        </w:trPr>
        <w:tc>
          <w:tcPr>
            <w:tcW w:w="17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 Садки</w:t>
            </w:r>
          </w:p>
        </w:tc>
        <w:tc>
          <w:tcPr>
            <w:tcW w:w="19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138,0 тыс. руб.</w:t>
            </w:r>
          </w:p>
        </w:tc>
      </w:tr>
      <w:tr>
        <w:trPr>
          <w:trHeight w:val="297" w:hRule="atLeast"/>
        </w:trPr>
        <w:tc>
          <w:tcPr>
            <w:tcW w:w="17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19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180,0 тыс. руб.</w:t>
            </w:r>
          </w:p>
        </w:tc>
      </w:tr>
    </w:tbl>
    <w:p>
      <w:pPr>
        <w:pStyle w:val="Normal"/>
        <w:spacing w:lineRule="auto" w:line="276" w:before="0" w:after="0"/>
        <w:jc w:val="center"/>
        <w:rPr>
          <w:rFonts w:ascii="Times New Roman" w:hAnsi="Times New Roman" w:eastAsia="Calibri" w:cs="Times New Roman"/>
          <w:b/>
          <w:b/>
          <w:i/>
          <w:i/>
          <w:color w:val="000000" w:themeColor="text1"/>
          <w:sz w:val="28"/>
          <w:szCs w:val="28"/>
        </w:rPr>
      </w:pPr>
      <w:r>
        <w:rPr>
          <w:rFonts w:eastAsia="Calibri" w:cs="Times New Roman" w:ascii="Times New Roman" w:hAnsi="Times New Roman"/>
          <w:b/>
          <w:i/>
          <w:color w:val="000000" w:themeColor="text1"/>
          <w:sz w:val="28"/>
          <w:szCs w:val="28"/>
        </w:rPr>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 xml:space="preserve">Мероприятия по развитию инфраструктуры пешеходного и велосипедного передвижения </w:t>
      </w:r>
    </w:p>
    <w:p>
      <w:pPr>
        <w:pStyle w:val="Normal"/>
        <w:spacing w:lineRule="auto" w:line="276" w:before="0" w:after="0"/>
        <w:jc w:val="right"/>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 xml:space="preserve">Таблица 14 – Мероприятия по развитию пешеходного передвижения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1811"/>
        <w:gridCol w:w="1947"/>
        <w:gridCol w:w="1685"/>
        <w:gridCol w:w="1904"/>
        <w:gridCol w:w="2291"/>
      </w:tblGrid>
      <w:tr>
        <w:trPr/>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мероприятия</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Характеристики (машино-мест)</w:t>
            </w:r>
          </w:p>
        </w:tc>
        <w:tc>
          <w:tcPr>
            <w:tcW w:w="1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Расположение</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Сроки реализации</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Финансирование</w:t>
            </w:r>
          </w:p>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(сумма, из какого бюджета)</w:t>
            </w:r>
          </w:p>
        </w:tc>
      </w:tr>
      <w:tr>
        <w:trPr>
          <w:trHeight w:val="297" w:hRule="atLeast"/>
        </w:trPr>
        <w:tc>
          <w:tcPr>
            <w:tcW w:w="1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Строительство (реконструкция) тротуара</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L=1000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16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Приморско-Ахтарск</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2017 г.</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760,0 тыс. руб.</w:t>
            </w:r>
          </w:p>
        </w:tc>
      </w:tr>
      <w:tr>
        <w:trPr>
          <w:trHeight w:val="297" w:hRule="atLeast"/>
        </w:trPr>
        <w:tc>
          <w:tcPr>
            <w:tcW w:w="1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L=1000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16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2018 г.</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790,0 тыс. руб.</w:t>
            </w:r>
          </w:p>
        </w:tc>
      </w:tr>
      <w:tr>
        <w:trPr>
          <w:trHeight w:val="297" w:hRule="atLeast"/>
        </w:trPr>
        <w:tc>
          <w:tcPr>
            <w:tcW w:w="1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L=1000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16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2019 г.</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822,0 тыс. руб.</w:t>
            </w:r>
          </w:p>
        </w:tc>
      </w:tr>
      <w:tr>
        <w:trPr>
          <w:trHeight w:val="297" w:hRule="atLeast"/>
        </w:trPr>
        <w:tc>
          <w:tcPr>
            <w:tcW w:w="1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L=1000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16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2020 г.</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855,0 тыс. руб.</w:t>
            </w:r>
          </w:p>
        </w:tc>
      </w:tr>
      <w:tr>
        <w:trPr>
          <w:trHeight w:val="297" w:hRule="atLeast"/>
        </w:trPr>
        <w:tc>
          <w:tcPr>
            <w:tcW w:w="1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L=1000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16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2021 г.</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889,0 тыс. руб.</w:t>
            </w:r>
          </w:p>
        </w:tc>
      </w:tr>
      <w:tr>
        <w:trPr>
          <w:trHeight w:val="297" w:hRule="atLeast"/>
        </w:trPr>
        <w:tc>
          <w:tcPr>
            <w:tcW w:w="1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val="en-US" w:eastAsia="ru-RU"/>
              </w:rPr>
              <w:t>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16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2022-2030 гг.</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8000,0 тыс. руб.</w:t>
            </w:r>
          </w:p>
        </w:tc>
      </w:tr>
    </w:tbl>
    <w:p>
      <w:pPr>
        <w:pStyle w:val="Normal"/>
        <w:spacing w:lineRule="auto" w:line="276" w:before="0" w:after="0"/>
        <w:ind w:firstLine="708"/>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Мероприятия по развитию велосипедного движения не планируются, в связи с отсутствием финансирования.</w:t>
      </w:r>
    </w:p>
    <w:p>
      <w:pPr>
        <w:pStyle w:val="Normal"/>
        <w:spacing w:lineRule="auto" w:line="276" w:before="0" w:after="0"/>
        <w:jc w:val="center"/>
        <w:rPr>
          <w:rFonts w:ascii="Times New Roman" w:hAnsi="Times New Roman" w:eastAsia="Calibri" w:cs="Times New Roman"/>
          <w:b/>
          <w:b/>
          <w:i/>
          <w:i/>
          <w:color w:val="000000" w:themeColor="text1"/>
          <w:sz w:val="28"/>
          <w:szCs w:val="28"/>
          <w:highlight w:val="yellow"/>
        </w:rPr>
      </w:pPr>
      <w:r>
        <w:rPr>
          <w:rFonts w:eastAsia="Calibri" w:cs="Times New Roman" w:ascii="Times New Roman" w:hAnsi="Times New Roman"/>
          <w:b/>
          <w:i/>
          <w:color w:val="000000" w:themeColor="text1"/>
          <w:sz w:val="28"/>
          <w:szCs w:val="28"/>
          <w:highlight w:val="yellow"/>
        </w:rPr>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Мероприятия по развитию инфраструктуры для грузового транспорта,</w:t>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транспортных средств коммунальных и дорожных служб</w:t>
      </w:r>
    </w:p>
    <w:p>
      <w:pPr>
        <w:pStyle w:val="Normal"/>
        <w:spacing w:lineRule="auto" w:line="276" w:before="0" w:after="0"/>
        <w:jc w:val="center"/>
        <w:rPr>
          <w:rFonts w:ascii="Times New Roman" w:hAnsi="Times New Roman" w:eastAsia="Calibri" w:cs="Times New Roman"/>
          <w:b/>
          <w:b/>
          <w:bCs/>
          <w:color w:val="0070C0"/>
          <w:sz w:val="28"/>
          <w:szCs w:val="28"/>
        </w:rPr>
      </w:pPr>
      <w:r>
        <w:rPr>
          <w:rFonts w:eastAsia="Calibri" w:cs="Times New Roman" w:ascii="Times New Roman" w:hAnsi="Times New Roman"/>
          <w:b/>
          <w:bCs/>
          <w:color w:val="0070C0"/>
          <w:sz w:val="28"/>
          <w:szCs w:val="28"/>
        </w:rPr>
      </w:r>
    </w:p>
    <w:p>
      <w:pPr>
        <w:pStyle w:val="Normal"/>
        <w:spacing w:lineRule="auto" w:line="276"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Мероприятия не предусмотрены.</w:t>
      </w:r>
    </w:p>
    <w:p>
      <w:pPr>
        <w:pStyle w:val="Normal"/>
        <w:spacing w:lineRule="auto" w:line="276"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Мероприятия по развитию сети автомобильных дорог общего</w:t>
      </w:r>
    </w:p>
    <w:p>
      <w:pPr>
        <w:pStyle w:val="Normal"/>
        <w:spacing w:lineRule="auto" w:line="276"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пользования местного значения Приморско-Ахтарского городского поселения</w:t>
      </w:r>
    </w:p>
    <w:p>
      <w:pPr>
        <w:pStyle w:val="Normal"/>
        <w:spacing w:lineRule="auto" w:line="276" w:before="0" w:after="0"/>
        <w:jc w:val="center"/>
        <w:rPr>
          <w:rFonts w:ascii="Times New Roman" w:hAnsi="Times New Roman" w:eastAsia="Calibri" w:cs="Times New Roman"/>
          <w:b/>
          <w:b/>
          <w:bCs/>
          <w:i/>
          <w:i/>
          <w:color w:val="000000" w:themeColor="text1"/>
          <w:sz w:val="28"/>
          <w:szCs w:val="28"/>
        </w:rPr>
      </w:pPr>
      <w:r>
        <w:rPr>
          <w:rFonts w:eastAsia="Calibri" w:cs="Times New Roman" w:ascii="Times New Roman" w:hAnsi="Times New Roman"/>
          <w:b/>
          <w:bCs/>
          <w:i/>
          <w:color w:val="000000" w:themeColor="text1"/>
          <w:sz w:val="28"/>
          <w:szCs w:val="28"/>
        </w:rPr>
      </w:r>
    </w:p>
    <w:p>
      <w:pPr>
        <w:pStyle w:val="Normal"/>
        <w:spacing w:lineRule="auto" w:line="276" w:before="0" w:after="0"/>
        <w:ind w:firstLine="709"/>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В целях развития сети дорог Приморско-Ахтарского городского поселения планируются:</w:t>
      </w:r>
    </w:p>
    <w:p>
      <w:pPr>
        <w:pStyle w:val="Normal"/>
        <w:spacing w:lineRule="auto" w:line="276" w:before="0" w:after="0"/>
        <w:ind w:firstLine="709"/>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 xml:space="preserve">- Мероприятия по ежегодному ремонту автомобильных дорог общего пользования местного значения. </w:t>
      </w:r>
    </w:p>
    <w:p>
      <w:pPr>
        <w:pStyle w:val="Normal"/>
        <w:spacing w:lineRule="auto" w:line="276" w:before="0" w:after="0"/>
        <w:ind w:firstLine="709"/>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 Мероприятия по капитальному ремонту автомобильных дорог.</w:t>
      </w:r>
    </w:p>
    <w:p>
      <w:pPr>
        <w:pStyle w:val="Normal"/>
        <w:spacing w:lineRule="auto" w:line="276"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15 – Мероприятия по развитию сети дорог</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223"/>
        <w:gridCol w:w="1947"/>
        <w:gridCol w:w="2348"/>
        <w:gridCol w:w="3119"/>
      </w:tblGrid>
      <w:tr>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мероприятия</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Характеристики</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Расположение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Финансирование</w:t>
            </w:r>
          </w:p>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(сумма, из какого бюджета)</w:t>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val="false"/>
              <w:spacing w:lineRule="auto" w:line="276"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2017 год</w:t>
            </w:r>
          </w:p>
        </w:tc>
      </w:tr>
      <w:tr>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Ямочный ремонт асфальтового покрытия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lang w:eastAsia="ru-RU"/>
              </w:rPr>
              <w:t>300 м</w:t>
            </w:r>
            <w:r>
              <w:rPr>
                <w:rFonts w:eastAsia="Times New Roman" w:cs="Times New Roman" w:ascii="Times New Roman" w:hAnsi="Times New Roman"/>
                <w:sz w:val="24"/>
                <w:szCs w:val="24"/>
                <w:vertAlign w:val="superscript"/>
                <w:lang w:eastAsia="ru-RU"/>
              </w:rPr>
              <w:t>2</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 Приморско-Ахтарск, </w:t>
            </w:r>
          </w:p>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306,0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numPr>
                <w:ilvl w:val="0"/>
                <w:numId w:val="0"/>
              </w:numPr>
              <w:spacing w:lineRule="auto" w:line="240" w:before="0" w:after="225"/>
              <w:jc w:val="both"/>
              <w:outlineLvl w:val="2"/>
              <w:rPr>
                <w:rFonts w:ascii="Times New Roman" w:hAnsi="Times New Roman" w:cs="Times New Roman"/>
                <w:sz w:val="24"/>
                <w:szCs w:val="24"/>
              </w:rPr>
            </w:pPr>
            <w:r>
              <w:rPr>
                <w:rFonts w:cs="Times New Roman" w:ascii="Times New Roman" w:hAnsi="Times New Roman"/>
                <w:sz w:val="24"/>
                <w:szCs w:val="24"/>
              </w:rPr>
              <w:t>Грейдирование и подсыпка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L=2000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1520,0 тыс. руб.</w:t>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widowControl w:val="false"/>
              <w:spacing w:lineRule="auto" w:line="276"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2018 год</w:t>
            </w:r>
          </w:p>
        </w:tc>
      </w:tr>
      <w:tr>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Ямочный ремонт асфальтового покрытия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lang w:eastAsia="ru-RU"/>
              </w:rPr>
              <w:t>300 м</w:t>
            </w:r>
            <w:r>
              <w:rPr>
                <w:rFonts w:eastAsia="Times New Roman" w:cs="Times New Roman" w:ascii="Times New Roman" w:hAnsi="Times New Roman"/>
                <w:sz w:val="24"/>
                <w:szCs w:val="24"/>
                <w:vertAlign w:val="superscript"/>
                <w:lang w:eastAsia="ru-RU"/>
              </w:rPr>
              <w:t>2</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 Приморско-Ахтарск, </w:t>
            </w:r>
          </w:p>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318,0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numPr>
                <w:ilvl w:val="0"/>
                <w:numId w:val="0"/>
              </w:numPr>
              <w:spacing w:lineRule="auto" w:line="240" w:before="0" w:after="225"/>
              <w:jc w:val="both"/>
              <w:outlineLvl w:val="2"/>
              <w:rPr>
                <w:rFonts w:ascii="Times New Roman" w:hAnsi="Times New Roman" w:cs="Times New Roman"/>
                <w:sz w:val="24"/>
                <w:szCs w:val="24"/>
              </w:rPr>
            </w:pPr>
            <w:r>
              <w:rPr>
                <w:rFonts w:cs="Times New Roman" w:ascii="Times New Roman" w:hAnsi="Times New Roman"/>
                <w:sz w:val="24"/>
                <w:szCs w:val="24"/>
              </w:rPr>
              <w:t>Грейдирование и подсыпка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L=2000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2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1580,0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bidi w:val="0"/>
              <w:spacing w:lineRule="auto" w:line="259" w:before="0" w:after="160"/>
              <w:jc w:val="left"/>
              <w:rPr>
                <w:rFonts w:ascii="Times New Roman" w:hAnsi="Times New Roman" w:eastAsia="Times New Roman"/>
                <w:color w:val="000000"/>
                <w:sz w:val="24"/>
                <w:szCs w:val="24"/>
              </w:rPr>
            </w:pPr>
            <w:r>
              <w:rPr>
                <w:rFonts w:eastAsia="Times New Roman" w:ascii="Times New Roman" w:hAnsi="Times New Roman"/>
                <w:color w:val="000000"/>
                <w:sz w:val="24"/>
                <w:szCs w:val="24"/>
              </w:rPr>
              <w:t>Капитальный ремонт дороги (асфальт)</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1500,0</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м</w:t>
            </w:r>
          </w:p>
        </w:tc>
        <w:tc>
          <w:tcPr>
            <w:tcW w:w="2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945,0 тыс. руб.</w:t>
            </w:r>
          </w:p>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Краевой бюджет – </w:t>
            </w:r>
            <w:r>
              <w:rPr>
                <w:rFonts w:eastAsia="Times New Roman" w:cs="Times New Roman" w:ascii="Times New Roman" w:hAnsi="Times New Roman"/>
                <w:sz w:val="24"/>
                <w:szCs w:val="24"/>
                <w:lang w:eastAsia="ru-RU"/>
              </w:rPr>
              <w:t>2205,0 тыс. руб.</w:t>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widowControl w:val="false"/>
              <w:spacing w:lineRule="auto" w:line="276"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2019 год</w:t>
            </w:r>
          </w:p>
        </w:tc>
      </w:tr>
      <w:tr>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Ямочный ремонт асфальтового покрытия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lang w:eastAsia="ru-RU"/>
              </w:rPr>
              <w:t>300 м</w:t>
            </w:r>
            <w:r>
              <w:rPr>
                <w:rFonts w:eastAsia="Times New Roman" w:cs="Times New Roman" w:ascii="Times New Roman" w:hAnsi="Times New Roman"/>
                <w:sz w:val="24"/>
                <w:szCs w:val="24"/>
                <w:vertAlign w:val="superscript"/>
                <w:lang w:eastAsia="ru-RU"/>
              </w:rPr>
              <w:t>2</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 Приморско-Ахтарск, </w:t>
            </w:r>
          </w:p>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330,0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numPr>
                <w:ilvl w:val="0"/>
                <w:numId w:val="0"/>
              </w:numPr>
              <w:spacing w:lineRule="auto" w:line="240" w:before="0" w:after="225"/>
              <w:jc w:val="both"/>
              <w:outlineLvl w:val="2"/>
              <w:rPr>
                <w:rFonts w:ascii="Times New Roman" w:hAnsi="Times New Roman" w:cs="Times New Roman"/>
                <w:sz w:val="24"/>
                <w:szCs w:val="24"/>
              </w:rPr>
            </w:pPr>
            <w:r>
              <w:rPr>
                <w:rFonts w:cs="Times New Roman" w:ascii="Times New Roman" w:hAnsi="Times New Roman"/>
                <w:sz w:val="24"/>
                <w:szCs w:val="24"/>
              </w:rPr>
              <w:t>Грейдирование и подсыпка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L=2000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2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1643,0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bidi w:val="0"/>
              <w:spacing w:lineRule="auto" w:line="259" w:before="0" w:after="160"/>
              <w:jc w:val="left"/>
              <w:rPr>
                <w:rFonts w:ascii="Times New Roman" w:hAnsi="Times New Roman" w:eastAsia="Times New Roman"/>
                <w:color w:val="000000"/>
                <w:sz w:val="24"/>
                <w:szCs w:val="24"/>
              </w:rPr>
            </w:pPr>
            <w:r>
              <w:rPr>
                <w:rFonts w:eastAsia="Times New Roman" w:ascii="Times New Roman" w:hAnsi="Times New Roman"/>
                <w:color w:val="000000"/>
                <w:sz w:val="24"/>
                <w:szCs w:val="24"/>
              </w:rPr>
              <w:t>Капитальный ремонт дороги (асфальт)</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1500,0</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м</w:t>
            </w:r>
          </w:p>
        </w:tc>
        <w:tc>
          <w:tcPr>
            <w:tcW w:w="2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983,0 тыс. руб.</w:t>
            </w:r>
          </w:p>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Краевой бюджет – </w:t>
            </w:r>
            <w:r>
              <w:rPr>
                <w:rFonts w:eastAsia="Times New Roman" w:cs="Times New Roman" w:ascii="Times New Roman" w:hAnsi="Times New Roman"/>
                <w:sz w:val="24"/>
                <w:szCs w:val="24"/>
                <w:lang w:eastAsia="ru-RU"/>
              </w:rPr>
              <w:t>2293,0 тыс. руб.</w:t>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widowControl w:val="false"/>
              <w:spacing w:lineRule="auto" w:line="276"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2020 год</w:t>
            </w:r>
          </w:p>
        </w:tc>
      </w:tr>
      <w:tr>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Ямочный ремонт асфальтового покрытия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lang w:eastAsia="ru-RU"/>
              </w:rPr>
              <w:t>300 м</w:t>
            </w:r>
            <w:r>
              <w:rPr>
                <w:rFonts w:eastAsia="Times New Roman" w:cs="Times New Roman" w:ascii="Times New Roman" w:hAnsi="Times New Roman"/>
                <w:sz w:val="24"/>
                <w:szCs w:val="24"/>
                <w:vertAlign w:val="superscript"/>
                <w:lang w:eastAsia="ru-RU"/>
              </w:rPr>
              <w:t>2</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 Приморско-Ахтарск, </w:t>
            </w:r>
          </w:p>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343,0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numPr>
                <w:ilvl w:val="0"/>
                <w:numId w:val="0"/>
              </w:numPr>
              <w:spacing w:lineRule="auto" w:line="240" w:before="0" w:after="225"/>
              <w:jc w:val="both"/>
              <w:outlineLvl w:val="2"/>
              <w:rPr>
                <w:rFonts w:ascii="Times New Roman" w:hAnsi="Times New Roman" w:cs="Times New Roman"/>
                <w:sz w:val="24"/>
                <w:szCs w:val="24"/>
              </w:rPr>
            </w:pPr>
            <w:r>
              <w:rPr>
                <w:rFonts w:cs="Times New Roman" w:ascii="Times New Roman" w:hAnsi="Times New Roman"/>
                <w:sz w:val="24"/>
                <w:szCs w:val="24"/>
              </w:rPr>
              <w:t>Грейдирование и подсыпка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L=2000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2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1708,0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bidi w:val="0"/>
              <w:spacing w:lineRule="auto" w:line="259" w:before="0" w:after="160"/>
              <w:jc w:val="left"/>
              <w:rPr>
                <w:rFonts w:ascii="Times New Roman" w:hAnsi="Times New Roman" w:eastAsia="Times New Roman"/>
                <w:color w:val="000000"/>
                <w:sz w:val="24"/>
                <w:szCs w:val="24"/>
              </w:rPr>
            </w:pPr>
            <w:r>
              <w:rPr>
                <w:rFonts w:eastAsia="Times New Roman" w:ascii="Times New Roman" w:hAnsi="Times New Roman"/>
                <w:color w:val="000000"/>
                <w:sz w:val="24"/>
                <w:szCs w:val="24"/>
              </w:rPr>
              <w:t>Капитальный ремонт дороги (асфальт)</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1500,0</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м</w:t>
            </w:r>
          </w:p>
        </w:tc>
        <w:tc>
          <w:tcPr>
            <w:tcW w:w="2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1022,0 тыс. руб.</w:t>
            </w:r>
          </w:p>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Краевой бюджет –</w:t>
            </w:r>
            <w:r>
              <w:rPr>
                <w:rFonts w:eastAsia="Times New Roman" w:cs="Times New Roman" w:ascii="Times New Roman" w:hAnsi="Times New Roman"/>
                <w:sz w:val="24"/>
                <w:szCs w:val="24"/>
                <w:lang w:eastAsia="ru-RU"/>
              </w:rPr>
              <w:t>2385,0 тыс. руб.</w:t>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widowControl w:val="false"/>
              <w:spacing w:lineRule="auto" w:line="276"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2021 год</w:t>
            </w:r>
          </w:p>
        </w:tc>
      </w:tr>
      <w:tr>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Ямочный ремонт асфальтового покрытия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lang w:eastAsia="ru-RU"/>
              </w:rPr>
              <w:t>300 м</w:t>
            </w:r>
            <w:r>
              <w:rPr>
                <w:rFonts w:eastAsia="Times New Roman" w:cs="Times New Roman" w:ascii="Times New Roman" w:hAnsi="Times New Roman"/>
                <w:sz w:val="24"/>
                <w:szCs w:val="24"/>
                <w:vertAlign w:val="superscript"/>
                <w:lang w:eastAsia="ru-RU"/>
              </w:rPr>
              <w:t>2</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 Приморско-Ахтарск, </w:t>
            </w:r>
          </w:p>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357,0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numPr>
                <w:ilvl w:val="0"/>
                <w:numId w:val="0"/>
              </w:numPr>
              <w:spacing w:lineRule="auto" w:line="240" w:before="0" w:after="225"/>
              <w:jc w:val="both"/>
              <w:outlineLvl w:val="2"/>
              <w:rPr>
                <w:rFonts w:ascii="Times New Roman" w:hAnsi="Times New Roman" w:cs="Times New Roman"/>
                <w:sz w:val="24"/>
                <w:szCs w:val="24"/>
              </w:rPr>
            </w:pPr>
            <w:r>
              <w:rPr>
                <w:rFonts w:cs="Times New Roman" w:ascii="Times New Roman" w:hAnsi="Times New Roman"/>
                <w:sz w:val="24"/>
                <w:szCs w:val="24"/>
              </w:rPr>
              <w:t>Грейдирование и подсыпка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L=2000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w:t>
            </w:r>
          </w:p>
        </w:tc>
        <w:tc>
          <w:tcPr>
            <w:tcW w:w="2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1776,0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bidi w:val="0"/>
              <w:spacing w:lineRule="auto" w:line="259" w:before="0" w:after="160"/>
              <w:jc w:val="left"/>
              <w:rPr>
                <w:rFonts w:ascii="Times New Roman" w:hAnsi="Times New Roman" w:eastAsia="Times New Roman"/>
                <w:color w:val="000000"/>
                <w:sz w:val="24"/>
                <w:szCs w:val="24"/>
              </w:rPr>
            </w:pPr>
            <w:r>
              <w:rPr>
                <w:rFonts w:eastAsia="Times New Roman" w:ascii="Times New Roman" w:hAnsi="Times New Roman"/>
                <w:color w:val="000000"/>
                <w:sz w:val="24"/>
                <w:szCs w:val="24"/>
              </w:rPr>
              <w:t>Капитальный ремонт дороги (асфальт)</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1500,0</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м</w:t>
            </w:r>
          </w:p>
        </w:tc>
        <w:tc>
          <w:tcPr>
            <w:tcW w:w="2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1063,0 тыс. руб.</w:t>
            </w:r>
          </w:p>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Краевой бюджет –</w:t>
            </w:r>
            <w:r>
              <w:rPr>
                <w:rFonts w:eastAsia="Times New Roman" w:cs="Times New Roman" w:ascii="Times New Roman" w:hAnsi="Times New Roman"/>
                <w:sz w:val="24"/>
                <w:szCs w:val="24"/>
                <w:lang w:eastAsia="ru-RU"/>
              </w:rPr>
              <w:t>2480,0 тыс. руб.</w:t>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widowControl w:val="false"/>
              <w:spacing w:lineRule="auto" w:line="276"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2022-2030 гг.</w:t>
            </w:r>
          </w:p>
        </w:tc>
      </w:tr>
      <w:tr>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Ямочный ремонт асфальтового покрытия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300 м</w:t>
            </w:r>
            <w:r>
              <w:rPr>
                <w:rFonts w:eastAsia="Times New Roman" w:cs="Times New Roman" w:ascii="Times New Roman" w:hAnsi="Times New Roman"/>
                <w:sz w:val="24"/>
                <w:szCs w:val="24"/>
                <w:vertAlign w:val="superscript"/>
                <w:lang w:eastAsia="ru-RU"/>
              </w:rPr>
              <w:t xml:space="preserve">2 </w:t>
            </w:r>
            <w:r>
              <w:rPr>
                <w:rFonts w:eastAsia="Times New Roman" w:cs="Times New Roman" w:ascii="Times New Roman" w:hAnsi="Times New Roman"/>
                <w:sz w:val="24"/>
                <w:szCs w:val="24"/>
                <w:lang w:eastAsia="ru-RU"/>
              </w:rPr>
              <w:t xml:space="preserve"> (ежегодно)</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 Приморско-Ахтарск, </w:t>
            </w:r>
          </w:p>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Приморский.</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3213,0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numPr>
                <w:ilvl w:val="0"/>
                <w:numId w:val="0"/>
              </w:numPr>
              <w:spacing w:lineRule="auto" w:line="240" w:before="0" w:after="225"/>
              <w:jc w:val="both"/>
              <w:outlineLvl w:val="2"/>
              <w:rPr>
                <w:rFonts w:ascii="Times New Roman" w:hAnsi="Times New Roman" w:cs="Times New Roman"/>
                <w:sz w:val="24"/>
                <w:szCs w:val="24"/>
              </w:rPr>
            </w:pPr>
            <w:r>
              <w:rPr>
                <w:rFonts w:cs="Times New Roman" w:ascii="Times New Roman" w:hAnsi="Times New Roman"/>
                <w:sz w:val="24"/>
                <w:szCs w:val="24"/>
              </w:rPr>
              <w:t>Грейдирование и подсыпка дорог</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L=2000</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xml:space="preserve">0 </w:t>
            </w:r>
            <w:r>
              <w:rPr>
                <w:rFonts w:eastAsia="Times New Roman" w:cs="Times New Roman" w:ascii="Times New Roman" w:hAnsi="Times New Roman"/>
                <w:sz w:val="24"/>
                <w:szCs w:val="24"/>
                <w:lang w:eastAsia="ru-RU"/>
              </w:rPr>
              <w:t>м (ежегодно)</w:t>
            </w:r>
          </w:p>
        </w:tc>
        <w:tc>
          <w:tcPr>
            <w:tcW w:w="2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15984,0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bidi w:val="0"/>
              <w:spacing w:lineRule="auto" w:line="259" w:before="0" w:after="160"/>
              <w:jc w:val="left"/>
              <w:rPr>
                <w:rFonts w:ascii="Times New Roman" w:hAnsi="Times New Roman" w:eastAsia="Times New Roman"/>
                <w:color w:val="000000"/>
                <w:sz w:val="24"/>
                <w:szCs w:val="24"/>
              </w:rPr>
            </w:pPr>
            <w:r>
              <w:rPr>
                <w:rFonts w:eastAsia="Times New Roman" w:ascii="Times New Roman" w:hAnsi="Times New Roman"/>
                <w:color w:val="000000"/>
                <w:sz w:val="24"/>
                <w:szCs w:val="24"/>
              </w:rPr>
              <w:t>Капитальный ремонт дороги (асфальт)</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1500,0</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м (ежегодно)</w:t>
            </w:r>
          </w:p>
        </w:tc>
        <w:tc>
          <w:tcPr>
            <w:tcW w:w="2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9567,0 тыс. руб.</w:t>
            </w:r>
          </w:p>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Краевой бюджет –</w:t>
            </w:r>
            <w:r>
              <w:rPr>
                <w:rFonts w:eastAsia="Times New Roman" w:cs="Times New Roman" w:ascii="Times New Roman" w:hAnsi="Times New Roman"/>
                <w:sz w:val="24"/>
                <w:szCs w:val="24"/>
                <w:lang w:eastAsia="ru-RU"/>
              </w:rPr>
              <w:t>22320,0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bidi w:val="0"/>
              <w:spacing w:lineRule="auto" w:line="259" w:before="0" w:after="160"/>
              <w:jc w:val="left"/>
              <w:rPr>
                <w:rFonts w:ascii="Times New Roman" w:hAnsi="Times New Roman" w:eastAsia="Times New Roman"/>
                <w:color w:val="000000"/>
                <w:sz w:val="24"/>
                <w:szCs w:val="24"/>
              </w:rPr>
            </w:pPr>
            <w:r>
              <w:rPr>
                <w:rFonts w:eastAsia="Times New Roman" w:ascii="Times New Roman" w:hAnsi="Times New Roman"/>
                <w:color w:val="000000"/>
                <w:sz w:val="24"/>
                <w:szCs w:val="24"/>
              </w:rPr>
              <w:t>Строительство объездной дороги для обслуживания южной жилой зоны</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9300,0</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м</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Приморско-Ахтарск</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Краевой бюджет –</w:t>
            </w:r>
            <w:r>
              <w:rPr>
                <w:rFonts w:eastAsia="Times New Roman" w:cs="Times New Roman" w:ascii="Times New Roman" w:hAnsi="Times New Roman"/>
                <w:sz w:val="24"/>
                <w:szCs w:val="24"/>
                <w:lang w:eastAsia="ru-RU"/>
              </w:rPr>
              <w:t>41850,0 тыс. руб.</w:t>
            </w:r>
          </w:p>
        </w:tc>
      </w:tr>
      <w:tr>
        <w:trPr>
          <w:trHeight w:val="856" w:hRule="atLeast"/>
        </w:trPr>
        <w:tc>
          <w:tcPr>
            <w:tcW w:w="2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tcPr>
          <w:p>
            <w:pPr>
              <w:pStyle w:val="Normal"/>
              <w:widowControl/>
              <w:bidi w:val="0"/>
              <w:spacing w:lineRule="auto" w:line="259" w:before="0" w:after="160"/>
              <w:jc w:val="left"/>
              <w:rPr>
                <w:rFonts w:ascii="Times New Roman" w:hAnsi="Times New Roman" w:eastAsia="Times New Roman"/>
                <w:color w:val="000000"/>
                <w:sz w:val="24"/>
                <w:szCs w:val="24"/>
              </w:rPr>
            </w:pPr>
            <w:r>
              <w:rPr>
                <w:rFonts w:eastAsia="Times New Roman" w:ascii="Times New Roman" w:hAnsi="Times New Roman"/>
                <w:color w:val="000000"/>
                <w:sz w:val="24"/>
                <w:szCs w:val="24"/>
              </w:rPr>
              <w:t>Строительство северо-восточной объездной дороги</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1600,0</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м</w:t>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Приморско-Ахтарск</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Краевой бюджет –</w:t>
            </w:r>
            <w:r>
              <w:rPr>
                <w:rFonts w:eastAsia="Times New Roman" w:cs="Times New Roman" w:ascii="Times New Roman" w:hAnsi="Times New Roman"/>
                <w:sz w:val="24"/>
                <w:szCs w:val="24"/>
                <w:lang w:eastAsia="ru-RU"/>
              </w:rPr>
              <w:t>7200,0 тыс. руб.</w:t>
            </w:r>
          </w:p>
        </w:tc>
      </w:tr>
    </w:tbl>
    <w:p>
      <w:pPr>
        <w:pStyle w:val="Normal"/>
        <w:spacing w:lineRule="auto" w:line="276"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Мероприятия по развитию инфраструктуры объектов автомобильного транспорта</w:t>
      </w:r>
    </w:p>
    <w:p>
      <w:pPr>
        <w:pStyle w:val="Normal"/>
        <w:spacing w:lineRule="auto" w:line="276" w:before="0" w:after="0"/>
        <w:jc w:val="right"/>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Таблица 16</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1730"/>
        <w:gridCol w:w="1947"/>
        <w:gridCol w:w="1676"/>
        <w:gridCol w:w="1949"/>
        <w:gridCol w:w="2336"/>
      </w:tblGrid>
      <w:tr>
        <w:trPr/>
        <w:tc>
          <w:tcPr>
            <w:tcW w:w="1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мероприятия</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Характеристики</w:t>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Расположение</w:t>
            </w:r>
          </w:p>
        </w:tc>
        <w:tc>
          <w:tcPr>
            <w:tcW w:w="1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Сроки реализации</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Финансирование</w:t>
            </w:r>
          </w:p>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(сумма, из какого бюджета)</w:t>
            </w:r>
          </w:p>
        </w:tc>
      </w:tr>
      <w:tr>
        <w:trPr/>
        <w:tc>
          <w:tcPr>
            <w:tcW w:w="1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spacing w:lineRule="auto" w:line="276"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76"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pPr>
        <w:pStyle w:val="Normal"/>
        <w:spacing w:lineRule="auto" w:line="276" w:before="0" w:after="0"/>
        <w:jc w:val="right"/>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Таблица 17</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199"/>
        <w:gridCol w:w="2272"/>
        <w:gridCol w:w="2009"/>
        <w:gridCol w:w="3157"/>
      </w:tblGrid>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мероприятия</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Расположение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Характеристика</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Финансирование</w:t>
            </w:r>
          </w:p>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(сумма, из какого бюджета)</w:t>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2017 год</w:t>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дорожных знаков</w:t>
            </w:r>
          </w:p>
        </w:tc>
        <w:tc>
          <w:tcPr>
            <w:tcW w:w="22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180,0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искусственного освещения</w:t>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418,0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2018 год</w:t>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дорожных знаков</w:t>
            </w:r>
          </w:p>
        </w:tc>
        <w:tc>
          <w:tcPr>
            <w:tcW w:w="22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187,0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искусственного освещения</w:t>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435,0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2019 год</w:t>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дорожных знаков</w:t>
            </w:r>
          </w:p>
        </w:tc>
        <w:tc>
          <w:tcPr>
            <w:tcW w:w="22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194,0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искусственного освещения</w:t>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452,0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2020 год</w:t>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дорожных знаков</w:t>
            </w:r>
          </w:p>
        </w:tc>
        <w:tc>
          <w:tcPr>
            <w:tcW w:w="22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202,0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искусственного освещения</w:t>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470,0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2021 год</w:t>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дорожных знаков</w:t>
            </w:r>
          </w:p>
        </w:tc>
        <w:tc>
          <w:tcPr>
            <w:tcW w:w="22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210,0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искусственного освещения</w:t>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ед.</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489,0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2022-2030 гг.</w:t>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(замена) дорожных знаков</w:t>
            </w:r>
          </w:p>
        </w:tc>
        <w:tc>
          <w:tcPr>
            <w:tcW w:w="22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Приморско-Ахтарское городское поселение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ед. (ежегодно)</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1890,0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искусственного освещения</w:t>
            </w:r>
          </w:p>
        </w:tc>
        <w:tc>
          <w:tcPr>
            <w:tcW w:w="22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ед. (ежегодно)</w:t>
            </w:r>
          </w:p>
        </w:tc>
        <w:tc>
          <w:tcPr>
            <w:tcW w:w="3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Бюджет МО – </w:t>
            </w:r>
            <w:r>
              <w:rPr>
                <w:rFonts w:eastAsia="Times New Roman" w:cs="Times New Roman" w:ascii="Times New Roman" w:hAnsi="Times New Roman"/>
                <w:sz w:val="24"/>
                <w:szCs w:val="24"/>
                <w:lang w:eastAsia="ru-RU"/>
              </w:rPr>
              <w:t>4401,0 тыс. руб.</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76" w:before="0" w:after="0"/>
        <w:ind w:firstLine="709"/>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spacing w:lineRule="auto" w:line="276" w:before="0" w:after="0"/>
        <w:ind w:firstLine="709"/>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spacing w:lineRule="auto" w:line="276"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Мероприятия по внедрению интеллектуальных транспортных систем</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мероприятия в Приморско-Ахтарском городском поселении не планируются.</w:t>
      </w:r>
    </w:p>
    <w:p>
      <w:pPr>
        <w:pStyle w:val="Normal"/>
        <w:spacing w:lineRule="auto" w:line="276"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Мероприятия по снижению негативного воздействия транспорта на окружающую среду и здоровье населения</w:t>
      </w:r>
    </w:p>
    <w:p>
      <w:pPr>
        <w:pStyle w:val="Normal"/>
        <w:spacing w:lineRule="auto" w:line="276"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мероприятия в Приморско-Ахтарском городском поселении не планируются.</w:t>
      </w:r>
    </w:p>
    <w:p>
      <w:pPr>
        <w:pStyle w:val="Normal"/>
        <w:spacing w:lineRule="auto" w:line="276"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pPr>
        <w:pStyle w:val="Normal"/>
        <w:spacing w:lineRule="auto" w:line="276" w:before="0" w:after="0"/>
        <w:jc w:val="right"/>
        <w:rPr/>
      </w:pPr>
      <w:r>
        <w:rPr>
          <w:rFonts w:eastAsia="Times New Roman" w:cs="Times New Roman" w:ascii="Times New Roman" w:hAnsi="Times New Roman"/>
          <w:sz w:val="28"/>
          <w:szCs w:val="28"/>
          <w:lang w:eastAsia="ru-RU"/>
        </w:rPr>
        <w:t>Таблица 18</w:t>
      </w:r>
    </w:p>
    <w:p>
      <w:pPr>
        <w:pStyle w:val="Normal"/>
        <w:spacing w:lineRule="auto" w:line="276"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3969"/>
        <w:gridCol w:w="2351"/>
        <w:gridCol w:w="3318"/>
      </w:tblGrid>
      <w:tr>
        <w:trPr>
          <w:trHeight w:val="470"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мероприятия</w:t>
            </w:r>
          </w:p>
        </w:tc>
        <w:tc>
          <w:tcPr>
            <w:tcW w:w="2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Планируемые сроки</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Финансирование, тыс. руб.</w:t>
            </w:r>
          </w:p>
        </w:tc>
      </w:tr>
      <w:tr>
        <w:trPr>
          <w:trHeight w:val="20"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 </w:t>
            </w:r>
          </w:p>
        </w:tc>
        <w:tc>
          <w:tcPr>
            <w:tcW w:w="2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0,00</w:t>
            </w:r>
          </w:p>
        </w:tc>
      </w:tr>
    </w:tbl>
    <w:p>
      <w:pPr>
        <w:sectPr>
          <w:footerReference w:type="default" r:id="rId3"/>
          <w:type w:val="nextPage"/>
          <w:pgSz w:w="11906" w:h="16838"/>
          <w:pgMar w:left="1701" w:right="567" w:header="0" w:top="1134" w:footer="709" w:bottom="1134" w:gutter="0"/>
          <w:pgNumType w:fmt="decimal"/>
          <w:formProt w:val="false"/>
          <w:textDirection w:val="lrTb"/>
          <w:docGrid w:type="default" w:linePitch="360" w:charSpace="8192"/>
        </w:sectPr>
      </w:pPr>
    </w:p>
    <w:p>
      <w:pPr>
        <w:pStyle w:val="Normal"/>
        <w:spacing w:lineRule="auto" w:line="276" w:before="0" w:after="150"/>
        <w:jc w:val="center"/>
        <w:rPr>
          <w:rFonts w:ascii="Times New Roman" w:hAnsi="Times New Roman" w:cs="Times New Roman"/>
          <w:b/>
          <w:b/>
          <w:sz w:val="28"/>
          <w:szCs w:val="28"/>
        </w:rPr>
      </w:pPr>
      <w:r>
        <w:rPr>
          <w:rFonts w:eastAsia="Times New Roman" w:cs="Times New Roman" w:ascii="Times New Roman" w:hAnsi="Times New Roman"/>
          <w:b/>
          <w:bCs/>
          <w:color w:val="000000" w:themeColor="text1"/>
          <w:sz w:val="28"/>
          <w:szCs w:val="28"/>
          <w:lang w:eastAsia="ru-RU"/>
        </w:rPr>
        <w:t xml:space="preserve">Раздел 5.  </w:t>
      </w:r>
      <w:r>
        <w:rPr>
          <w:rFonts w:cs="Times New Roman" w:ascii="Times New Roman" w:hAnsi="Times New Roman"/>
          <w:b/>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pPr>
        <w:pStyle w:val="Normal"/>
        <w:spacing w:lineRule="auto" w:line="276" w:before="0" w:after="150"/>
        <w:jc w:val="right"/>
        <w:rPr>
          <w:rFonts w:ascii="Times New Roman" w:hAnsi="Times New Roman" w:cs="Times New Roman"/>
          <w:sz w:val="28"/>
          <w:szCs w:val="28"/>
        </w:rPr>
      </w:pPr>
      <w:r>
        <w:rPr>
          <w:rFonts w:cs="Times New Roman" w:ascii="Times New Roman" w:hAnsi="Times New Roman"/>
          <w:sz w:val="28"/>
          <w:szCs w:val="28"/>
        </w:rPr>
        <w:t>Таблица 19</w:t>
      </w:r>
    </w:p>
    <w:tbl>
      <w:tblPr>
        <w:tblStyle w:val="af9"/>
        <w:tblW w:w="9889" w:type="dxa"/>
        <w:jc w:val="left"/>
        <w:tblInd w:w="0" w:type="dxa"/>
        <w:tblCellMar>
          <w:top w:w="0" w:type="dxa"/>
          <w:left w:w="98" w:type="dxa"/>
          <w:bottom w:w="0" w:type="dxa"/>
          <w:right w:w="108" w:type="dxa"/>
        </w:tblCellMar>
        <w:tblLook w:firstRow="1" w:noVBand="1" w:lastRow="0" w:firstColumn="1" w:lastColumn="0" w:noHBand="0" w:val="04a0"/>
      </w:tblPr>
      <w:tblGrid>
        <w:gridCol w:w="3036"/>
        <w:gridCol w:w="1737"/>
        <w:gridCol w:w="1309"/>
        <w:gridCol w:w="1172"/>
        <w:gridCol w:w="1446"/>
        <w:gridCol w:w="1"/>
        <w:gridCol w:w="1187"/>
      </w:tblGrid>
      <w:tr>
        <w:trPr/>
        <w:tc>
          <w:tcPr>
            <w:tcW w:w="3036" w:type="dxa"/>
            <w:vMerge w:val="restart"/>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Мероприятия</w:t>
            </w:r>
          </w:p>
        </w:tc>
        <w:tc>
          <w:tcPr>
            <w:tcW w:w="5664" w:type="dxa"/>
            <w:gridSpan w:val="4"/>
            <w:tcBorders/>
            <w:shd w:color="auto" w:fill="FFFFFF" w:themeFill="background1" w:val="clear"/>
            <w:tcMar>
              <w:left w:w="98"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Финансирование на 2017-2030 г. г.,</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тыс. руб.</w:t>
            </w:r>
          </w:p>
        </w:tc>
        <w:tc>
          <w:tcPr>
            <w:tcW w:w="1188" w:type="dxa"/>
            <w:gridSpan w:val="2"/>
            <w:vMerge w:val="restart"/>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Итого, тыс. руб.</w:t>
            </w:r>
          </w:p>
        </w:tc>
      </w:tr>
      <w:tr>
        <w:trPr/>
        <w:tc>
          <w:tcPr>
            <w:tcW w:w="3036" w:type="dxa"/>
            <w:vMerge w:val="continue"/>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Федеральный бюджет</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Краевой бюджет</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Бюджет МО</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Внебюджет</w:t>
            </w:r>
          </w:p>
        </w:tc>
        <w:tc>
          <w:tcPr>
            <w:tcW w:w="1187" w:type="dxa"/>
            <w:vMerge w:val="continue"/>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b/>
                <w:b/>
                <w:i/>
                <w:i/>
                <w:sz w:val="24"/>
                <w:szCs w:val="24"/>
              </w:rPr>
            </w:pPr>
            <w:r>
              <w:rPr>
                <w:rFonts w:cs="Times New Roman" w:ascii="Times New Roman" w:hAnsi="Times New Roman"/>
                <w:sz w:val="24"/>
                <w:szCs w:val="24"/>
              </w:rPr>
              <w:t>Мероприятия по развитию транспортной инфраструктуры:</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0,00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Авиационный транспорт</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0,00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Речной транспорт</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0,00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Мероприятия по развитию транспорта общего пользования, созданию транспортно- пересадочных узлов</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0,00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xml:space="preserve">Мероприятия по развитию пешеходного передвижения </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12116,0</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12116,0</w:t>
            </w:r>
          </w:p>
        </w:tc>
      </w:tr>
      <w:tr>
        <w:trPr/>
        <w:tc>
          <w:tcPr>
            <w:tcW w:w="3036" w:type="dxa"/>
            <w:tcBorders/>
            <w:shd w:color="auto" w:fill="FFFFFF" w:themeFill="background1" w:val="clear"/>
            <w:tcMar>
              <w:left w:w="98" w:type="dxa"/>
            </w:tcM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Мероприятия по развитию инфраструктуры объектов автомобильного транспорта</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0,00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Мероприятия по развитию сети дорог Приморско-Ахтарского городского поселения, в. т. ч.</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80733,0</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42658,0</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123391,0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строительство дорог</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49050,0</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49050,0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b/>
                <w:b/>
                <w:i/>
                <w:i/>
                <w:sz w:val="24"/>
                <w:szCs w:val="24"/>
              </w:rPr>
            </w:pPr>
            <w:r>
              <w:rPr>
                <w:rFonts w:cs="Times New Roman" w:ascii="Times New Roman" w:hAnsi="Times New Roman"/>
                <w:sz w:val="24"/>
                <w:szCs w:val="24"/>
              </w:rPr>
              <w:t>ремонт дорог</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31683,0</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42658,0</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74341,0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b/>
                <w:b/>
                <w:i/>
                <w:i/>
                <w:sz w:val="24"/>
                <w:szCs w:val="24"/>
              </w:rPr>
            </w:pPr>
            <w:r>
              <w:rPr>
                <w:rFonts w:cs="Times New Roman" w:ascii="Times New Roman" w:hAnsi="Times New Roman"/>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9528,0</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9528,0</w:t>
            </w:r>
          </w:p>
        </w:tc>
      </w:tr>
      <w:tr>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b/>
                <w:b/>
                <w:i/>
                <w:i/>
                <w:sz w:val="24"/>
                <w:szCs w:val="24"/>
              </w:rPr>
            </w:pPr>
            <w:r>
              <w:rPr>
                <w:rFonts w:cs="Times New Roman" w:ascii="Times New Roman" w:hAnsi="Times New Roman"/>
                <w:sz w:val="24"/>
                <w:szCs w:val="24"/>
              </w:rPr>
              <w:t>Мероприятия по обустройству автомобильной стоянки</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5628,0</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5628,0</w:t>
            </w:r>
          </w:p>
        </w:tc>
      </w:tr>
      <w:tr>
        <w:trPr>
          <w:trHeight w:val="366" w:hRule="atLeast"/>
        </w:trPr>
        <w:tc>
          <w:tcPr>
            <w:tcW w:w="3036" w:type="dxa"/>
            <w:tcBorders/>
            <w:shd w:color="auto" w:fill="FFFFFF" w:themeFill="background1" w:val="clear"/>
            <w:tcMar>
              <w:left w:w="98"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Мероприятия по мониторингу</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0,00</w:t>
            </w:r>
          </w:p>
        </w:tc>
      </w:tr>
      <w:tr>
        <w:trPr>
          <w:trHeight w:val="697" w:hRule="atLeast"/>
        </w:trPr>
        <w:tc>
          <w:tcPr>
            <w:tcW w:w="3036"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Всего</w:t>
            </w:r>
          </w:p>
        </w:tc>
        <w:tc>
          <w:tcPr>
            <w:tcW w:w="173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0,00</w:t>
            </w:r>
          </w:p>
        </w:tc>
        <w:tc>
          <w:tcPr>
            <w:tcW w:w="1309"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80733,0</w:t>
            </w:r>
          </w:p>
        </w:tc>
        <w:tc>
          <w:tcPr>
            <w:tcW w:w="1172"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69930,0</w:t>
            </w:r>
          </w:p>
        </w:tc>
        <w:tc>
          <w:tcPr>
            <w:tcW w:w="1447" w:type="dxa"/>
            <w:gridSpan w:val="2"/>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0,00</w:t>
            </w:r>
          </w:p>
        </w:tc>
        <w:tc>
          <w:tcPr>
            <w:tcW w:w="1187" w:type="dxa"/>
            <w:tcBorders/>
            <w:shd w:color="auto" w:fill="FFFFFF" w:themeFill="background1" w:val="clear"/>
            <w:tcMar>
              <w:left w:w="98" w:type="dxa"/>
            </w:tcM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150663,0</w:t>
            </w:r>
          </w:p>
        </w:tc>
      </w:tr>
    </w:tbl>
    <w:p>
      <w:pPr>
        <w:sectPr>
          <w:footerReference w:type="default" r:id="rId4"/>
          <w:type w:val="nextPage"/>
          <w:pgSz w:w="11906" w:h="16838"/>
          <w:pgMar w:left="1701" w:right="850" w:header="0" w:top="1134" w:footer="708" w:bottom="1134" w:gutter="0"/>
          <w:pgNumType w:fmt="decimal"/>
          <w:formProt w:val="false"/>
          <w:textDirection w:val="lrTb"/>
          <w:docGrid w:type="default" w:linePitch="360" w:charSpace="8192"/>
        </w:sectPr>
      </w:pPr>
    </w:p>
    <w:p>
      <w:pPr>
        <w:pStyle w:val="NormalWeb"/>
        <w:shd w:val="clear" w:color="auto" w:fill="FFFFFF"/>
        <w:spacing w:lineRule="auto" w:line="276"/>
        <w:jc w:val="center"/>
        <w:rPr>
          <w:b/>
          <w:b/>
          <w:color w:val="000000" w:themeColor="text1"/>
          <w:sz w:val="28"/>
          <w:szCs w:val="28"/>
        </w:rPr>
      </w:pPr>
      <w:r>
        <w:rPr>
          <w:b/>
          <w:color w:val="000000" w:themeColor="text1"/>
          <w:sz w:val="28"/>
          <w:szCs w:val="28"/>
        </w:rPr>
        <w:t xml:space="preserve">Раздел 6. </w:t>
      </w:r>
      <w:r>
        <w:rPr>
          <w:rFonts w:eastAsia="Calibri"/>
          <w:b/>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pPr>
        <w:pStyle w:val="NormalWeb"/>
        <w:shd w:val="clear" w:color="auto" w:fill="FFFFFF"/>
        <w:spacing w:lineRule="auto" w:line="276" w:beforeAutospacing="0" w:before="0" w:afterAutospacing="0" w:after="0"/>
        <w:ind w:firstLine="708"/>
        <w:jc w:val="right"/>
        <w:rPr>
          <w:sz w:val="28"/>
          <w:szCs w:val="28"/>
        </w:rPr>
      </w:pPr>
      <w:r>
        <w:rPr>
          <w:sz w:val="28"/>
          <w:szCs w:val="28"/>
        </w:rPr>
        <w:t>Таблица 20</w:t>
      </w:r>
    </w:p>
    <w:tbl>
      <w:tblPr>
        <w:tblStyle w:val="af9"/>
        <w:tblW w:w="15134" w:type="dxa"/>
        <w:jc w:val="left"/>
        <w:tblInd w:w="0" w:type="dxa"/>
        <w:tblCellMar>
          <w:top w:w="0" w:type="dxa"/>
          <w:left w:w="98" w:type="dxa"/>
          <w:bottom w:w="0" w:type="dxa"/>
          <w:right w:w="108" w:type="dxa"/>
        </w:tblCellMar>
        <w:tblLook w:firstRow="1" w:noVBand="1" w:lastRow="0" w:firstColumn="1" w:lastColumn="0" w:noHBand="0" w:val="04a0"/>
      </w:tblPr>
      <w:tblGrid>
        <w:gridCol w:w="3485"/>
        <w:gridCol w:w="3744"/>
        <w:gridCol w:w="1247"/>
        <w:gridCol w:w="993"/>
        <w:gridCol w:w="7"/>
        <w:gridCol w:w="1125"/>
        <w:gridCol w:w="1126"/>
        <w:gridCol w:w="7"/>
        <w:gridCol w:w="993"/>
        <w:gridCol w:w="2"/>
        <w:gridCol w:w="1132"/>
        <w:gridCol w:w="10"/>
        <w:gridCol w:w="1261"/>
      </w:tblGrid>
      <w:tr>
        <w:trPr/>
        <w:tc>
          <w:tcPr>
            <w:tcW w:w="3485" w:type="dxa"/>
            <w:tcBorders/>
            <w:shd w:color="auto" w:fill="FFFFFF" w:themeFill="background1" w:val="clear"/>
            <w:tcMar>
              <w:left w:w="98" w:type="dxa"/>
            </w:tcMar>
          </w:tcPr>
          <w:p>
            <w:pPr>
              <w:pStyle w:val="NormalWeb"/>
              <w:spacing w:lineRule="auto" w:line="276" w:before="280" w:after="0"/>
              <w:jc w:val="center"/>
              <w:rPr>
                <w:b/>
                <w:b/>
                <w:color w:val="000000" w:themeColor="text1"/>
              </w:rPr>
            </w:pPr>
            <w:r>
              <w:rPr>
                <w:b/>
                <w:color w:val="000000" w:themeColor="text1"/>
              </w:rPr>
              <w:t>Мероприятия</w:t>
            </w:r>
          </w:p>
        </w:tc>
        <w:tc>
          <w:tcPr>
            <w:tcW w:w="3744" w:type="dxa"/>
            <w:tcBorders/>
            <w:shd w:color="auto" w:fill="FFFFFF" w:themeFill="background1" w:val="clear"/>
            <w:tcMar>
              <w:left w:w="98" w:type="dxa"/>
            </w:tcMar>
          </w:tcPr>
          <w:p>
            <w:pPr>
              <w:pStyle w:val="NormalWeb"/>
              <w:spacing w:lineRule="auto" w:line="276" w:before="280" w:after="0"/>
              <w:jc w:val="center"/>
              <w:rPr>
                <w:b/>
                <w:b/>
                <w:color w:val="000000" w:themeColor="text1"/>
              </w:rPr>
            </w:pPr>
            <w:r>
              <w:rPr>
                <w:b/>
                <w:color w:val="000000" w:themeColor="text1"/>
              </w:rPr>
              <w:t>Наименование индикатора</w:t>
            </w:r>
          </w:p>
        </w:tc>
        <w:tc>
          <w:tcPr>
            <w:tcW w:w="1247" w:type="dxa"/>
            <w:tcBorders/>
            <w:shd w:color="auto" w:fill="FFFFFF" w:themeFill="background1" w:val="clear"/>
            <w:tcMar>
              <w:left w:w="98" w:type="dxa"/>
            </w:tcMar>
            <w:vAlign w:val="center"/>
          </w:tcPr>
          <w:p>
            <w:pPr>
              <w:pStyle w:val="NormalWeb"/>
              <w:spacing w:lineRule="auto" w:line="276" w:before="280" w:after="0"/>
              <w:jc w:val="center"/>
              <w:rPr>
                <w:b/>
                <w:b/>
                <w:color w:val="000000" w:themeColor="text1"/>
              </w:rPr>
            </w:pPr>
            <w:r>
              <w:rPr>
                <w:b/>
                <w:color w:val="000000" w:themeColor="text1"/>
              </w:rPr>
              <w:t>2016 (Базовый год)</w:t>
            </w:r>
          </w:p>
        </w:tc>
        <w:tc>
          <w:tcPr>
            <w:tcW w:w="1000" w:type="dxa"/>
            <w:gridSpan w:val="2"/>
            <w:tcBorders/>
            <w:shd w:color="auto" w:fill="FFFFFF" w:themeFill="background1" w:val="clear"/>
            <w:tcMar>
              <w:left w:w="98" w:type="dxa"/>
            </w:tcMar>
            <w:vAlign w:val="center"/>
          </w:tcPr>
          <w:p>
            <w:pPr>
              <w:pStyle w:val="NormalWeb"/>
              <w:spacing w:lineRule="auto" w:line="276" w:before="280" w:after="0"/>
              <w:jc w:val="center"/>
              <w:rPr>
                <w:b/>
                <w:b/>
                <w:color w:val="000000" w:themeColor="text1"/>
              </w:rPr>
            </w:pPr>
            <w:r>
              <w:rPr>
                <w:b/>
                <w:color w:val="000000" w:themeColor="text1"/>
              </w:rPr>
              <w:t>2017</w:t>
            </w:r>
          </w:p>
        </w:tc>
        <w:tc>
          <w:tcPr>
            <w:tcW w:w="1125" w:type="dxa"/>
            <w:tcBorders/>
            <w:shd w:color="auto" w:fill="FFFFFF" w:themeFill="background1" w:val="clear"/>
            <w:tcMar>
              <w:left w:w="98" w:type="dxa"/>
            </w:tcMar>
            <w:vAlign w:val="center"/>
          </w:tcPr>
          <w:p>
            <w:pPr>
              <w:pStyle w:val="NormalWeb"/>
              <w:spacing w:lineRule="auto" w:line="276" w:before="280" w:after="0"/>
              <w:jc w:val="center"/>
              <w:rPr>
                <w:b/>
                <w:b/>
                <w:color w:val="000000" w:themeColor="text1"/>
              </w:rPr>
            </w:pPr>
            <w:r>
              <w:rPr>
                <w:b/>
                <w:color w:val="000000" w:themeColor="text1"/>
              </w:rPr>
              <w:t>2018</w:t>
            </w:r>
          </w:p>
        </w:tc>
        <w:tc>
          <w:tcPr>
            <w:tcW w:w="1126" w:type="dxa"/>
            <w:tcBorders/>
            <w:shd w:color="auto" w:fill="FFFFFF" w:themeFill="background1" w:val="clear"/>
            <w:tcMar>
              <w:left w:w="98" w:type="dxa"/>
            </w:tcMar>
            <w:vAlign w:val="center"/>
          </w:tcPr>
          <w:p>
            <w:pPr>
              <w:pStyle w:val="NormalWeb"/>
              <w:spacing w:lineRule="auto" w:line="276" w:before="280" w:after="0"/>
              <w:jc w:val="center"/>
              <w:rPr>
                <w:b/>
                <w:b/>
                <w:color w:val="000000" w:themeColor="text1"/>
              </w:rPr>
            </w:pPr>
            <w:r>
              <w:rPr>
                <w:b/>
                <w:color w:val="000000" w:themeColor="text1"/>
              </w:rPr>
              <w:t>2019</w:t>
            </w:r>
          </w:p>
        </w:tc>
        <w:tc>
          <w:tcPr>
            <w:tcW w:w="1002" w:type="dxa"/>
            <w:gridSpan w:val="3"/>
            <w:tcBorders/>
            <w:shd w:color="auto" w:fill="FFFFFF" w:themeFill="background1" w:val="clear"/>
            <w:tcMar>
              <w:left w:w="98" w:type="dxa"/>
            </w:tcMar>
            <w:vAlign w:val="center"/>
          </w:tcPr>
          <w:p>
            <w:pPr>
              <w:pStyle w:val="NormalWeb"/>
              <w:spacing w:lineRule="auto" w:line="276" w:before="280" w:after="0"/>
              <w:jc w:val="center"/>
              <w:rPr>
                <w:b/>
                <w:b/>
                <w:color w:val="000000" w:themeColor="text1"/>
              </w:rPr>
            </w:pPr>
            <w:r>
              <w:rPr>
                <w:b/>
                <w:color w:val="000000" w:themeColor="text1"/>
              </w:rPr>
              <w:t>2020</w:t>
            </w:r>
          </w:p>
        </w:tc>
        <w:tc>
          <w:tcPr>
            <w:tcW w:w="1132" w:type="dxa"/>
            <w:tcBorders/>
            <w:shd w:color="auto" w:fill="FFFFFF" w:themeFill="background1" w:val="clear"/>
            <w:tcMar>
              <w:left w:w="98" w:type="dxa"/>
            </w:tcMar>
            <w:vAlign w:val="center"/>
          </w:tcPr>
          <w:p>
            <w:pPr>
              <w:pStyle w:val="NormalWeb"/>
              <w:spacing w:lineRule="auto" w:line="276" w:before="280" w:after="0"/>
              <w:jc w:val="center"/>
              <w:rPr>
                <w:b/>
                <w:b/>
                <w:color w:val="000000" w:themeColor="text1"/>
              </w:rPr>
            </w:pPr>
            <w:r>
              <w:rPr>
                <w:b/>
                <w:color w:val="000000" w:themeColor="text1"/>
              </w:rPr>
              <w:t>2021</w:t>
            </w:r>
          </w:p>
        </w:tc>
        <w:tc>
          <w:tcPr>
            <w:tcW w:w="1271" w:type="dxa"/>
            <w:gridSpan w:val="2"/>
            <w:tcBorders/>
            <w:shd w:color="auto" w:fill="FFFFFF" w:themeFill="background1" w:val="clear"/>
            <w:tcMar>
              <w:left w:w="98" w:type="dxa"/>
            </w:tcMar>
            <w:vAlign w:val="center"/>
          </w:tcPr>
          <w:p>
            <w:pPr>
              <w:pStyle w:val="NormalWeb"/>
              <w:spacing w:lineRule="auto" w:line="276" w:before="280" w:after="0"/>
              <w:jc w:val="center"/>
              <w:rPr>
                <w:b/>
                <w:b/>
                <w:color w:val="000000" w:themeColor="text1"/>
              </w:rPr>
            </w:pPr>
            <w:r>
              <w:rPr>
                <w:b/>
                <w:color w:val="000000" w:themeColor="text1"/>
              </w:rPr>
              <w:t>2022-2030</w:t>
            </w:r>
          </w:p>
        </w:tc>
      </w:tr>
      <w:tr>
        <w:trPr/>
        <w:tc>
          <w:tcPr>
            <w:tcW w:w="3485" w:type="dxa"/>
            <w:vMerge w:val="restart"/>
            <w:tcBorders/>
            <w:shd w:color="auto" w:fill="FFFFFF" w:themeFill="background1" w:val="clear"/>
            <w:tcMar>
              <w:left w:w="98" w:type="dxa"/>
            </w:tcMar>
            <w:vAlign w:val="center"/>
          </w:tcPr>
          <w:p>
            <w:pPr>
              <w:pStyle w:val="NormalWeb"/>
              <w:spacing w:lineRule="auto" w:line="276" w:beforeAutospacing="0" w:before="0" w:afterAutospacing="0" w:after="0"/>
              <w:rPr>
                <w:b/>
                <w:b/>
                <w:i/>
                <w:i/>
                <w:color w:val="000000" w:themeColor="text1"/>
              </w:rPr>
            </w:pPr>
            <w:r>
              <w:rPr/>
              <w:t>а) мероприятия по развитию транспорта общего пользования, созданию транспортно- пересадочных узлов</w:t>
            </w:r>
          </w:p>
        </w:tc>
        <w:tc>
          <w:tcPr>
            <w:tcW w:w="3744" w:type="dxa"/>
            <w:tcBorders/>
            <w:shd w:color="auto" w:fill="FFFFFF" w:themeFill="background1" w:val="clear"/>
            <w:tcMar>
              <w:left w:w="98" w:type="dxa"/>
            </w:tcMar>
          </w:tcPr>
          <w:p>
            <w:pPr>
              <w:pStyle w:val="NormalWeb"/>
              <w:spacing w:lineRule="auto" w:line="276" w:beforeAutospacing="0" w:before="0" w:afterAutospacing="0" w:after="0"/>
              <w:jc w:val="both"/>
              <w:rPr>
                <w:b/>
                <w:b/>
                <w:i/>
                <w:i/>
                <w:color w:val="000000" w:themeColor="text1"/>
              </w:rPr>
            </w:pPr>
            <w:r>
              <w:rPr/>
              <w:t>Число транспортно-пересадочных узлов</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000"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25"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26"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002"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32"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271"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r>
      <w:tr>
        <w:trPr/>
        <w:tc>
          <w:tcPr>
            <w:tcW w:w="3485" w:type="dxa"/>
            <w:vMerge w:val="continue"/>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rPr>
            </w:pPr>
            <w:r>
              <w:rPr>
                <w:b/>
                <w:i/>
                <w:color w:val="000000" w:themeColor="text1"/>
              </w:rPr>
            </w:r>
          </w:p>
        </w:tc>
        <w:tc>
          <w:tcPr>
            <w:tcW w:w="3744" w:type="dxa"/>
            <w:tcBorders/>
            <w:shd w:color="auto" w:fill="FFFFFF" w:themeFill="background1" w:val="clear"/>
            <w:tcMar>
              <w:left w:w="98" w:type="dxa"/>
            </w:tcMar>
            <w:vAlign w:val="center"/>
          </w:tcPr>
          <w:p>
            <w:pPr>
              <w:pStyle w:val="NormalWeb"/>
              <w:spacing w:lineRule="auto" w:line="276" w:beforeAutospacing="0" w:before="0" w:afterAutospacing="0" w:after="0"/>
              <w:rPr>
                <w:b/>
                <w:b/>
                <w:i/>
                <w:i/>
                <w:color w:val="000000" w:themeColor="text1"/>
              </w:rPr>
            </w:pPr>
            <w:r>
              <w:rPr/>
              <w:t>Количество рейсов автомобильного транспорта в год, ед.</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60590</w:t>
            </w:r>
          </w:p>
        </w:tc>
        <w:tc>
          <w:tcPr>
            <w:tcW w:w="1000"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60590</w:t>
            </w:r>
          </w:p>
        </w:tc>
        <w:tc>
          <w:tcPr>
            <w:tcW w:w="1125"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60590</w:t>
            </w:r>
          </w:p>
        </w:tc>
        <w:tc>
          <w:tcPr>
            <w:tcW w:w="1126"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60590</w:t>
            </w:r>
          </w:p>
        </w:tc>
        <w:tc>
          <w:tcPr>
            <w:tcW w:w="1002"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60590</w:t>
            </w:r>
          </w:p>
        </w:tc>
        <w:tc>
          <w:tcPr>
            <w:tcW w:w="1132"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60590</w:t>
            </w:r>
          </w:p>
        </w:tc>
        <w:tc>
          <w:tcPr>
            <w:tcW w:w="1271"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60590</w:t>
            </w:r>
          </w:p>
        </w:tc>
      </w:tr>
      <w:tr>
        <w:trPr/>
        <w:tc>
          <w:tcPr>
            <w:tcW w:w="3485" w:type="dxa"/>
            <w:vMerge w:val="continue"/>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rPr>
            </w:pPr>
            <w:r>
              <w:rPr>
                <w:b/>
                <w:i/>
                <w:color w:val="000000" w:themeColor="text1"/>
              </w:rPr>
            </w:r>
          </w:p>
        </w:tc>
        <w:tc>
          <w:tcPr>
            <w:tcW w:w="3744" w:type="dxa"/>
            <w:tcBorders/>
            <w:shd w:color="auto" w:fill="FFFFFF" w:themeFill="background1" w:val="clear"/>
            <w:tcMar>
              <w:left w:w="98" w:type="dxa"/>
            </w:tcMar>
            <w:vAlign w:val="center"/>
          </w:tcPr>
          <w:p>
            <w:pPr>
              <w:pStyle w:val="NormalWeb"/>
              <w:spacing w:lineRule="auto" w:line="276" w:beforeAutospacing="0" w:before="0" w:afterAutospacing="0" w:after="0"/>
              <w:rPr>
                <w:b/>
                <w:b/>
                <w:i/>
                <w:i/>
                <w:color w:val="000000" w:themeColor="text1"/>
              </w:rPr>
            </w:pPr>
            <w:r>
              <w:rPr/>
              <w:t>Число остановочных площадок</w:t>
            </w:r>
          </w:p>
        </w:tc>
        <w:tc>
          <w:tcPr>
            <w:tcW w:w="1247"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1000" w:type="dxa"/>
            <w:gridSpan w:val="2"/>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1125"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1126"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1002" w:type="dxa"/>
            <w:gridSpan w:val="3"/>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1132"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c>
          <w:tcPr>
            <w:tcW w:w="1271" w:type="dxa"/>
            <w:gridSpan w:val="2"/>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34</w:t>
            </w:r>
          </w:p>
        </w:tc>
      </w:tr>
      <w:tr>
        <w:trPr/>
        <w:tc>
          <w:tcPr>
            <w:tcW w:w="3485" w:type="dxa"/>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rPr>
            </w:pPr>
            <w:r>
              <w:rPr/>
              <w:t>б) мероприятия по развитию инфраструктуры для легкового автомобильного транспорта, включая развитие единого парковочного пространства</w:t>
            </w:r>
          </w:p>
        </w:tc>
        <w:tc>
          <w:tcPr>
            <w:tcW w:w="3744" w:type="dxa"/>
            <w:tcBorders/>
            <w:shd w:color="auto" w:fill="FFFFFF" w:themeFill="background1" w:val="clear"/>
            <w:tcMar>
              <w:left w:w="98" w:type="dxa"/>
            </w:tcMar>
            <w:vAlign w:val="center"/>
          </w:tcPr>
          <w:p>
            <w:pPr>
              <w:pStyle w:val="NormalWeb"/>
              <w:spacing w:lineRule="auto" w:line="276" w:beforeAutospacing="0" w:before="0" w:afterAutospacing="0" w:after="0"/>
              <w:rPr>
                <w:b/>
                <w:b/>
                <w:i/>
                <w:i/>
                <w:color w:val="000000" w:themeColor="text1"/>
              </w:rPr>
            </w:pPr>
            <w:r>
              <w:rPr/>
              <w:t>Парковочное пространство, мест</w:t>
            </w:r>
          </w:p>
        </w:tc>
        <w:tc>
          <w:tcPr>
            <w:tcW w:w="1247"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1000" w:type="dxa"/>
            <w:gridSpan w:val="2"/>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1125"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1126"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1002" w:type="dxa"/>
            <w:gridSpan w:val="3"/>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1132" w:type="dxa"/>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140</w:t>
            </w:r>
          </w:p>
        </w:tc>
        <w:tc>
          <w:tcPr>
            <w:tcW w:w="1271" w:type="dxa"/>
            <w:gridSpan w:val="2"/>
            <w:tcBorders/>
            <w:shd w:color="auto" w:fill="FFFFFF" w:themeFill="background1" w:val="clear"/>
            <w:tcMar>
              <w:left w:w="98" w:type="dxa"/>
            </w:tcMar>
            <w:vAlign w:val="center"/>
          </w:tcPr>
          <w:p>
            <w:pPr>
              <w:pStyle w:val="Normal"/>
              <w:numPr>
                <w:ilvl w:val="0"/>
                <w:numId w:val="0"/>
              </w:numPr>
              <w:spacing w:lineRule="auto" w:line="276" w:before="0" w:after="0"/>
              <w:jc w:val="center"/>
              <w:outlineLvl w:val="2"/>
              <w:rPr>
                <w:rFonts w:ascii="Times New Roman" w:hAnsi="Times New Roman" w:cs="Times New Roman"/>
                <w:sz w:val="24"/>
                <w:szCs w:val="24"/>
              </w:rPr>
            </w:pPr>
            <w:r>
              <w:rPr>
                <w:rFonts w:cs="Times New Roman" w:ascii="Times New Roman" w:hAnsi="Times New Roman"/>
                <w:sz w:val="24"/>
                <w:szCs w:val="24"/>
              </w:rPr>
              <w:t>1078</w:t>
            </w:r>
          </w:p>
        </w:tc>
      </w:tr>
      <w:tr>
        <w:trPr/>
        <w:tc>
          <w:tcPr>
            <w:tcW w:w="3485" w:type="dxa"/>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rPr>
            </w:pPr>
            <w:r>
              <w:rPr/>
              <w:t>в) мероприятия по развитию инфраструктуры для грузового транспорта, транспортных средств коммунальных и дорожных служб;</w:t>
            </w:r>
          </w:p>
        </w:tc>
        <w:tc>
          <w:tcPr>
            <w:tcW w:w="3744" w:type="dxa"/>
            <w:tcBorders/>
            <w:shd w:color="auto" w:fill="FFFFFF" w:themeFill="background1" w:val="clear"/>
            <w:tcMar>
              <w:left w:w="98" w:type="dxa"/>
            </w:tcMar>
            <w:vAlign w:val="center"/>
          </w:tcPr>
          <w:p>
            <w:pPr>
              <w:pStyle w:val="NormalWeb"/>
              <w:spacing w:lineRule="auto" w:line="276" w:beforeAutospacing="0" w:before="0" w:afterAutospacing="0" w:after="0"/>
              <w:rPr>
                <w:b/>
                <w:b/>
                <w:i/>
                <w:i/>
                <w:color w:val="000000" w:themeColor="text1"/>
              </w:rPr>
            </w:pPr>
            <w:r>
              <w:rPr/>
              <w:t>Число мест стоянок большегрузного транспорта</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000"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25"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26"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002"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32"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271"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r>
      <w:tr>
        <w:trPr/>
        <w:tc>
          <w:tcPr>
            <w:tcW w:w="3485" w:type="dxa"/>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rPr>
            </w:pPr>
            <w:r>
              <w:rPr/>
              <w:t>г) мероприятия по развитию сети дорог поселения</w:t>
            </w:r>
          </w:p>
        </w:tc>
        <w:tc>
          <w:tcPr>
            <w:tcW w:w="3744" w:type="dxa"/>
            <w:tcBorders/>
            <w:shd w:color="auto" w:fill="FFFFFF" w:themeFill="background1" w:val="clear"/>
            <w:tcMar>
              <w:left w:w="98" w:type="dxa"/>
            </w:tcMar>
          </w:tcPr>
          <w:p>
            <w:pPr>
              <w:pStyle w:val="NormalWeb"/>
              <w:spacing w:lineRule="auto" w:line="276" w:beforeAutospacing="0" w:before="0" w:afterAutospacing="0" w:after="0"/>
              <w:jc w:val="both"/>
              <w:rPr>
                <w:b/>
                <w:b/>
                <w:i/>
                <w:i/>
                <w:color w:val="000000" w:themeColor="text1"/>
              </w:rPr>
            </w:pPr>
            <w:r>
              <w:rPr/>
              <w:t>Развитие улично-дорожной сети, км</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sz w:val="22"/>
                <w:szCs w:val="22"/>
              </w:rPr>
            </w:pPr>
            <w:r>
              <w:rPr>
                <w:color w:val="000000" w:themeColor="text1"/>
                <w:sz w:val="22"/>
                <w:szCs w:val="22"/>
              </w:rPr>
              <w:t>141,647</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sz w:val="22"/>
                <w:szCs w:val="22"/>
              </w:rPr>
            </w:pPr>
            <w:r>
              <w:rPr>
                <w:color w:val="000000" w:themeColor="text1"/>
                <w:sz w:val="22"/>
                <w:szCs w:val="22"/>
              </w:rPr>
              <w:t>141,647</w:t>
            </w:r>
          </w:p>
        </w:tc>
        <w:tc>
          <w:tcPr>
            <w:tcW w:w="1132"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sz w:val="22"/>
                <w:szCs w:val="22"/>
              </w:rPr>
            </w:pPr>
            <w:r>
              <w:rPr>
                <w:color w:val="000000" w:themeColor="text1"/>
                <w:sz w:val="22"/>
                <w:szCs w:val="22"/>
              </w:rPr>
              <w:t>141,647</w:t>
            </w:r>
          </w:p>
        </w:tc>
        <w:tc>
          <w:tcPr>
            <w:tcW w:w="1133"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sz w:val="22"/>
                <w:szCs w:val="22"/>
              </w:rPr>
            </w:pPr>
            <w:r>
              <w:rPr>
                <w:color w:val="000000" w:themeColor="text1"/>
                <w:sz w:val="22"/>
                <w:szCs w:val="22"/>
              </w:rPr>
              <w:t>141,647</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sz w:val="22"/>
                <w:szCs w:val="22"/>
              </w:rPr>
            </w:pPr>
            <w:r>
              <w:rPr>
                <w:color w:val="000000" w:themeColor="text1"/>
                <w:sz w:val="22"/>
                <w:szCs w:val="22"/>
              </w:rPr>
              <w:t>141,647</w:t>
            </w:r>
          </w:p>
        </w:tc>
        <w:tc>
          <w:tcPr>
            <w:tcW w:w="1144"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sz w:val="22"/>
                <w:szCs w:val="22"/>
              </w:rPr>
            </w:pPr>
            <w:r>
              <w:rPr>
                <w:color w:val="000000" w:themeColor="text1"/>
                <w:sz w:val="22"/>
                <w:szCs w:val="22"/>
              </w:rPr>
              <w:t>141,647</w:t>
            </w:r>
          </w:p>
        </w:tc>
        <w:tc>
          <w:tcPr>
            <w:tcW w:w="1261"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sz w:val="22"/>
                <w:szCs w:val="22"/>
              </w:rPr>
            </w:pPr>
            <w:r>
              <w:rPr>
                <w:color w:val="000000" w:themeColor="text1"/>
                <w:sz w:val="22"/>
                <w:szCs w:val="22"/>
              </w:rPr>
              <w:t>152,547</w:t>
            </w:r>
          </w:p>
        </w:tc>
      </w:tr>
      <w:tr>
        <w:trPr/>
        <w:tc>
          <w:tcPr>
            <w:tcW w:w="3485" w:type="dxa"/>
            <w:vMerge w:val="restart"/>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rPr>
            </w:pPr>
            <w:r>
              <w:rPr/>
              <w:t>д)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744" w:type="dxa"/>
            <w:tcBorders/>
            <w:shd w:color="auto" w:fill="FFFFFF" w:themeFill="background1" w:val="clear"/>
            <w:tcMar>
              <w:left w:w="98" w:type="dxa"/>
            </w:tcMar>
          </w:tcPr>
          <w:p>
            <w:pPr>
              <w:pStyle w:val="NormalWeb"/>
              <w:spacing w:lineRule="auto" w:line="276" w:beforeAutospacing="0" w:before="0" w:afterAutospacing="0" w:after="0"/>
              <w:jc w:val="both"/>
              <w:rPr>
                <w:b/>
                <w:b/>
                <w:i/>
                <w:i/>
                <w:color w:val="000000" w:themeColor="text1"/>
              </w:rPr>
            </w:pPr>
            <w:r>
              <w:rPr/>
              <w:t>Число зарегистрированных ДТП</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280</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278</w:t>
            </w:r>
          </w:p>
        </w:tc>
        <w:tc>
          <w:tcPr>
            <w:tcW w:w="1132"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277</w:t>
            </w:r>
          </w:p>
        </w:tc>
        <w:tc>
          <w:tcPr>
            <w:tcW w:w="1133"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275</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274</w:t>
            </w:r>
          </w:p>
        </w:tc>
        <w:tc>
          <w:tcPr>
            <w:tcW w:w="1144"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273</w:t>
            </w:r>
          </w:p>
        </w:tc>
        <w:tc>
          <w:tcPr>
            <w:tcW w:w="1261"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261</w:t>
            </w:r>
          </w:p>
        </w:tc>
      </w:tr>
      <w:tr>
        <w:trPr/>
        <w:tc>
          <w:tcPr>
            <w:tcW w:w="3485" w:type="dxa"/>
            <w:vMerge w:val="continue"/>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sz w:val="28"/>
                <w:szCs w:val="28"/>
              </w:rPr>
            </w:pPr>
            <w:r>
              <w:rPr>
                <w:b/>
                <w:i/>
                <w:color w:val="000000" w:themeColor="text1"/>
                <w:sz w:val="28"/>
                <w:szCs w:val="28"/>
              </w:rPr>
            </w:r>
          </w:p>
        </w:tc>
        <w:tc>
          <w:tcPr>
            <w:tcW w:w="3744" w:type="dxa"/>
            <w:tcBorders/>
            <w:shd w:color="auto" w:fill="FFFFFF" w:themeFill="background1" w:val="clear"/>
            <w:tcMar>
              <w:left w:w="98" w:type="dxa"/>
            </w:tcMar>
          </w:tcPr>
          <w:p>
            <w:pPr>
              <w:pStyle w:val="NormalWeb"/>
              <w:spacing w:lineRule="auto" w:line="276" w:beforeAutospacing="0" w:before="0" w:afterAutospacing="0" w:after="0"/>
              <w:jc w:val="both"/>
              <w:rPr>
                <w:b/>
                <w:b/>
                <w:i/>
                <w:i/>
                <w:color w:val="000000" w:themeColor="text1"/>
              </w:rPr>
            </w:pPr>
            <w:r>
              <w:rPr/>
              <w:t>Количество светофорных объектов на УДС, шт.</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32"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33"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144"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c>
          <w:tcPr>
            <w:tcW w:w="1261"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0</w:t>
            </w:r>
          </w:p>
        </w:tc>
      </w:tr>
      <w:tr>
        <w:trPr/>
        <w:tc>
          <w:tcPr>
            <w:tcW w:w="3485" w:type="dxa"/>
            <w:vMerge w:val="continue"/>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sz w:val="28"/>
                <w:szCs w:val="28"/>
              </w:rPr>
            </w:pPr>
            <w:r>
              <w:rPr>
                <w:b/>
                <w:i/>
                <w:color w:val="000000" w:themeColor="text1"/>
                <w:sz w:val="28"/>
                <w:szCs w:val="28"/>
              </w:rPr>
            </w:r>
          </w:p>
        </w:tc>
        <w:tc>
          <w:tcPr>
            <w:tcW w:w="3744" w:type="dxa"/>
            <w:tcBorders/>
            <w:shd w:color="auto" w:fill="FFFFFF" w:themeFill="background1" w:val="clear"/>
            <w:tcMar>
              <w:left w:w="98" w:type="dxa"/>
            </w:tcMar>
          </w:tcPr>
          <w:p>
            <w:pPr>
              <w:pStyle w:val="NormalWeb"/>
              <w:spacing w:lineRule="auto" w:line="276" w:beforeAutospacing="0" w:before="0" w:afterAutospacing="0" w:after="0"/>
              <w:jc w:val="both"/>
              <w:rPr>
                <w:b/>
                <w:b/>
                <w:i/>
                <w:i/>
                <w:color w:val="000000" w:themeColor="text1"/>
              </w:rPr>
            </w:pPr>
            <w:r>
              <w:rPr/>
              <w:t>Количество нанесенной дорожной разметки, м</w:t>
            </w:r>
            <w:r>
              <w:rPr>
                <w:vertAlign w:val="superscript"/>
              </w:rPr>
              <w:t>2</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585</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585</w:t>
            </w:r>
          </w:p>
        </w:tc>
        <w:tc>
          <w:tcPr>
            <w:tcW w:w="1132"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585</w:t>
            </w:r>
          </w:p>
        </w:tc>
        <w:tc>
          <w:tcPr>
            <w:tcW w:w="1133"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585</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585</w:t>
            </w:r>
          </w:p>
        </w:tc>
        <w:tc>
          <w:tcPr>
            <w:tcW w:w="1144"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585</w:t>
            </w:r>
          </w:p>
        </w:tc>
        <w:tc>
          <w:tcPr>
            <w:tcW w:w="1261"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585</w:t>
            </w:r>
          </w:p>
        </w:tc>
      </w:tr>
      <w:tr>
        <w:trPr/>
        <w:tc>
          <w:tcPr>
            <w:tcW w:w="3485" w:type="dxa"/>
            <w:vMerge w:val="continue"/>
            <w:tcBorders/>
            <w:shd w:color="auto" w:fill="FFFFFF" w:themeFill="background1" w:val="clear"/>
            <w:tcMar>
              <w:left w:w="98" w:type="dxa"/>
            </w:tcMar>
          </w:tcPr>
          <w:p>
            <w:pPr>
              <w:pStyle w:val="NormalWeb"/>
              <w:spacing w:lineRule="auto" w:line="276" w:beforeAutospacing="0" w:before="0" w:afterAutospacing="0" w:after="0"/>
              <w:rPr>
                <w:b/>
                <w:b/>
                <w:i/>
                <w:i/>
                <w:color w:val="000000" w:themeColor="text1"/>
                <w:sz w:val="28"/>
                <w:szCs w:val="28"/>
              </w:rPr>
            </w:pPr>
            <w:r>
              <w:rPr>
                <w:b/>
                <w:i/>
                <w:color w:val="000000" w:themeColor="text1"/>
                <w:sz w:val="28"/>
                <w:szCs w:val="28"/>
              </w:rPr>
            </w:r>
          </w:p>
        </w:tc>
        <w:tc>
          <w:tcPr>
            <w:tcW w:w="3744" w:type="dxa"/>
            <w:tcBorders/>
            <w:shd w:color="auto" w:fill="FFFFFF" w:themeFill="background1" w:val="clear"/>
            <w:tcMar>
              <w:left w:w="98" w:type="dxa"/>
            </w:tcMar>
          </w:tcPr>
          <w:p>
            <w:pPr>
              <w:pStyle w:val="NormalWeb"/>
              <w:spacing w:lineRule="auto" w:line="276" w:beforeAutospacing="0" w:before="0" w:afterAutospacing="0" w:after="0"/>
              <w:jc w:val="both"/>
              <w:rPr>
                <w:b/>
                <w:b/>
                <w:i/>
                <w:i/>
                <w:color w:val="000000" w:themeColor="text1"/>
              </w:rPr>
            </w:pPr>
            <w:r>
              <w:rPr/>
              <w:t>Количество установленных дорожных знаков, ед.</w:t>
            </w:r>
          </w:p>
        </w:tc>
        <w:tc>
          <w:tcPr>
            <w:tcW w:w="1247"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1667</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1697</w:t>
            </w:r>
          </w:p>
        </w:tc>
        <w:tc>
          <w:tcPr>
            <w:tcW w:w="1132"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1727</w:t>
            </w:r>
          </w:p>
        </w:tc>
        <w:tc>
          <w:tcPr>
            <w:tcW w:w="1133" w:type="dxa"/>
            <w:gridSpan w:val="2"/>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1757</w:t>
            </w:r>
          </w:p>
        </w:tc>
        <w:tc>
          <w:tcPr>
            <w:tcW w:w="993"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1787</w:t>
            </w:r>
          </w:p>
        </w:tc>
        <w:tc>
          <w:tcPr>
            <w:tcW w:w="1144" w:type="dxa"/>
            <w:gridSpan w:val="3"/>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1817</w:t>
            </w:r>
          </w:p>
        </w:tc>
        <w:tc>
          <w:tcPr>
            <w:tcW w:w="1261" w:type="dxa"/>
            <w:tcBorders/>
            <w:shd w:color="auto" w:fill="FFFFFF" w:themeFill="background1" w:val="clear"/>
            <w:tcMar>
              <w:left w:w="98" w:type="dxa"/>
            </w:tcMar>
            <w:vAlign w:val="center"/>
          </w:tcPr>
          <w:p>
            <w:pPr>
              <w:pStyle w:val="NormalWeb"/>
              <w:spacing w:lineRule="auto" w:line="276" w:beforeAutospacing="0" w:before="0" w:afterAutospacing="0" w:after="0"/>
              <w:jc w:val="center"/>
              <w:rPr>
                <w:color w:val="000000" w:themeColor="text1"/>
              </w:rPr>
            </w:pPr>
            <w:r>
              <w:rPr>
                <w:color w:val="000000" w:themeColor="text1"/>
              </w:rPr>
              <w:t>2087</w:t>
            </w:r>
          </w:p>
        </w:tc>
      </w:tr>
    </w:tbl>
    <w:p>
      <w:pPr>
        <w:pStyle w:val="Normal"/>
        <w:widowControl w:val="false"/>
        <w:spacing w:lineRule="auto" w:line="276" w:before="280" w:after="0"/>
        <w:ind w:firstLine="709"/>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sectPr>
          <w:footerReference w:type="default" r:id="rId5"/>
          <w:type w:val="nextPage"/>
          <w:pgSz w:orient="landscape" w:w="16838" w:h="11906"/>
          <w:pgMar w:left="1134" w:right="1134" w:header="0" w:top="1701" w:footer="709" w:bottom="851" w:gutter="0"/>
          <w:pgNumType w:fmt="decimal"/>
          <w:formProt w:val="false"/>
          <w:textDirection w:val="lrTb"/>
          <w:docGrid w:type="default" w:linePitch="360" w:charSpace="8192"/>
        </w:sectPr>
        <w:pStyle w:val="Normal"/>
        <w:widowControl w:val="false"/>
        <w:spacing w:lineRule="auto" w:line="276" w:before="280" w:after="0"/>
        <w:ind w:firstLine="709"/>
        <w:jc w:val="both"/>
        <w:rPr>
          <w:rFonts w:ascii="Times New Roman" w:hAnsi="Times New Roman" w:eastAsia="Times New Roman" w:cs="Times New Roman"/>
          <w:color w:val="000000" w:themeColor="text1"/>
          <w:sz w:val="28"/>
          <w:szCs w:val="28"/>
          <w:lang w:eastAsia="ru-RU"/>
        </w:rPr>
      </w:pPr>
      <w:r>
        <w:rPr>
          <w:rFonts w:eastAsia="Calibri" w:cs="Times New Roman" w:ascii="Times New Roman" w:hAnsi="Times New Roman"/>
          <w:color w:val="000000" w:themeColor="text1"/>
          <w:sz w:val="28"/>
          <w:szCs w:val="28"/>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местного бюджета, предусмотренных в целях финансирования мероприятий муниципальной программы. </w:t>
      </w:r>
      <w:r>
        <w:rPr>
          <w:rFonts w:eastAsia="Times New Roman" w:cs="Times New Roman" w:ascii="Times New Roman" w:hAnsi="Times New Roman"/>
          <w:color w:val="000000" w:themeColor="text1"/>
          <w:sz w:val="28"/>
          <w:szCs w:val="28"/>
          <w:lang w:eastAsia="ru-RU"/>
        </w:rPr>
        <w:t xml:space="preserve">Объемы финансирования мероприятий </w:t>
      </w:r>
      <w:r>
        <w:rPr>
          <w:rFonts w:eastAsia="Times New Roman" w:cs="Times New Roman" w:ascii="Times New Roman" w:hAnsi="Times New Roman"/>
          <w:color w:val="000000" w:themeColor="text1"/>
          <w:spacing w:val="-1"/>
          <w:sz w:val="28"/>
          <w:szCs w:val="28"/>
          <w:lang w:eastAsia="ru-RU"/>
        </w:rPr>
        <w:t xml:space="preserve">Программы ежегодно подлежат уточнению </w:t>
      </w:r>
      <w:r>
        <w:rPr>
          <w:rFonts w:eastAsia="Times New Roman" w:cs="Times New Roman" w:ascii="Times New Roman" w:hAnsi="Times New Roman"/>
          <w:color w:val="000000" w:themeColor="text1"/>
          <w:sz w:val="28"/>
          <w:szCs w:val="28"/>
          <w:lang w:eastAsia="ru-RU"/>
        </w:rPr>
        <w:t>при формировании бюджета на очередной финансовый год и плановый период.</w:t>
      </w:r>
    </w:p>
    <w:p>
      <w:pPr>
        <w:pStyle w:val="NormalWeb"/>
        <w:shd w:val="clear" w:color="auto" w:fill="FFFFFF"/>
        <w:spacing w:lineRule="auto" w:line="276" w:beforeAutospacing="0" w:before="280" w:afterAutospacing="0" w:after="0"/>
        <w:ind w:left="360" w:firstLine="709"/>
        <w:jc w:val="center"/>
        <w:rPr>
          <w:b/>
          <w:b/>
          <w:sz w:val="28"/>
          <w:szCs w:val="28"/>
        </w:rPr>
      </w:pPr>
      <w:r>
        <w:rPr>
          <w:b/>
          <w:color w:val="000000" w:themeColor="text1"/>
          <w:sz w:val="28"/>
          <w:szCs w:val="28"/>
        </w:rPr>
        <w:t xml:space="preserve">Раздел 7. </w:t>
      </w:r>
      <w:r>
        <w:rPr>
          <w:b/>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Приморско-Ахтарского городского поселения</w:t>
      </w:r>
    </w:p>
    <w:p>
      <w:pPr>
        <w:pStyle w:val="Normal"/>
        <w:spacing w:lineRule="auto" w:line="276" w:before="28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76" w:before="28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pPr>
        <w:pStyle w:val="Normal"/>
        <w:spacing w:lineRule="auto" w:line="276" w:before="280" w:after="120"/>
        <w:ind w:firstLine="567"/>
        <w:jc w:val="both"/>
        <w:rPr/>
      </w:pPr>
      <w:r>
        <w:rPr>
          <w:rFonts w:eastAsia="Calibri" w:cs="Times New Roman" w:ascii="Times New Roman" w:hAnsi="Times New Roman"/>
          <w:sz w:val="28"/>
          <w:szCs w:val="28"/>
        </w:rPr>
        <w:t xml:space="preserve">Настоящая программа разработана в соответствии с требованиями </w:t>
        <w:br/>
        <w:t xml:space="preserve">к программам комплексного развития транспортной инфраструктуры утверждёнными Постановлением Правительства Российской Федерации №1440 </w:t>
        <w:br/>
        <w:t>от 25.12.2015 «Об утверждении требований к Программам комплексного развития транспортной инфраструктуры поселений, городских округов».</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отдела по архитектуре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и градостроительству администрации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Приморско-Ахтарского городского </w:t>
      </w:r>
    </w:p>
    <w:p>
      <w:pPr>
        <w:pStyle w:val="Normal"/>
        <w:spacing w:lineRule="auto" w:line="2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поселения Приморско-Ахтарского района</w:t>
        <w:tab/>
        <w:tab/>
        <w:tab/>
        <w:tab/>
        <w:t xml:space="preserve">      Т.П. Парфенова</w:t>
      </w:r>
    </w:p>
    <w:p>
      <w:pPr>
        <w:pStyle w:val="Normal"/>
        <w:spacing w:lineRule="auto" w:line="276" w:before="0" w:after="0"/>
        <w:ind w:firstLine="709"/>
        <w:contextualSpacing/>
        <w:jc w:val="both"/>
        <w:rPr/>
      </w:pPr>
      <w:r>
        <w:rPr/>
      </w:r>
    </w:p>
    <w:sectPr>
      <w:footerReference w:type="default" r:id="rId6"/>
      <w:type w:val="nextPage"/>
      <w:pgSz w:w="11906" w:h="16838"/>
      <w:pgMar w:left="1134" w:right="567" w:header="0" w:top="567" w:footer="709" w:bottom="76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3717909"/>
    </w:sdtPr>
    <w:sdtContent>
      <w:p>
        <w:pPr>
          <w:pStyle w:val="Style29"/>
          <w:jc w:val="right"/>
          <w:rPr/>
        </w:pPr>
        <w:r>
          <w:rPr/>
          <w:fldChar w:fldCharType="begin"/>
        </w:r>
        <w:r>
          <w:instrText> PAGE </w:instrText>
        </w:r>
        <w:r>
          <w:fldChar w:fldCharType="separate"/>
        </w:r>
        <w:r>
          <w:t>31</w:t>
        </w:r>
        <w:r>
          <w:fldChar w:fldCharType="end"/>
        </w:r>
      </w:p>
      <w:p>
        <w:pPr>
          <w:pStyle w:val="Style29"/>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240344"/>
    </w:sdtPr>
    <w:sdtContent>
      <w:p>
        <w:pPr>
          <w:pStyle w:val="Style29"/>
          <w:jc w:val="right"/>
          <w:rPr/>
        </w:pPr>
        <w:r>
          <w:rPr/>
          <w:fldChar w:fldCharType="begin"/>
        </w:r>
        <w:r>
          <w:instrText> PAGE </w:instrText>
        </w:r>
        <w:r>
          <w:fldChar w:fldCharType="separate"/>
        </w:r>
        <w:r>
          <w:t>56</w:t>
        </w:r>
        <w:r>
          <w:fldChar w:fldCharType="end"/>
        </w:r>
      </w:p>
      <w:p>
        <w:pPr>
          <w:pStyle w:val="Style29"/>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8555567"/>
    </w:sdtPr>
    <w:sdtContent>
      <w:p>
        <w:pPr>
          <w:pStyle w:val="Style29"/>
          <w:jc w:val="right"/>
          <w:rPr/>
        </w:pPr>
        <w:r>
          <w:rPr/>
          <w:fldChar w:fldCharType="begin"/>
        </w:r>
        <w:r>
          <w:instrText> PAGE </w:instrText>
        </w:r>
        <w:r>
          <w:fldChar w:fldCharType="separate"/>
        </w:r>
        <w:r>
          <w:t>58</w:t>
        </w:r>
        <w:r>
          <w:fldChar w:fldCharType="end"/>
        </w:r>
      </w:p>
      <w:p>
        <w:pPr>
          <w:pStyle w:val="Style29"/>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0597304"/>
    </w:sdtPr>
    <w:sdtContent>
      <w:p>
        <w:pPr>
          <w:pStyle w:val="Style29"/>
          <w:jc w:val="right"/>
          <w:rPr/>
        </w:pPr>
        <w:r>
          <w:rPr/>
          <w:fldChar w:fldCharType="begin"/>
        </w:r>
        <w:r>
          <w:instrText> PAGE </w:instrText>
        </w:r>
        <w:r>
          <w:fldChar w:fldCharType="separate"/>
        </w:r>
        <w:r>
          <w:t>60</w:t>
        </w:r>
        <w:r>
          <w:fldChar w:fldCharType="end"/>
        </w:r>
      </w:p>
      <w:p>
        <w:pPr>
          <w:pStyle w:val="Style29"/>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3838520"/>
    </w:sdtPr>
    <w:sdtContent>
      <w:p>
        <w:pPr>
          <w:pStyle w:val="Style29"/>
          <w:jc w:val="right"/>
          <w:rPr/>
        </w:pPr>
        <w:r>
          <w:rPr/>
          <w:fldChar w:fldCharType="begin"/>
        </w:r>
        <w:r>
          <w:instrText> PAGE </w:instrText>
        </w:r>
        <w:r>
          <w:fldChar w:fldCharType="separate"/>
        </w:r>
        <w:r>
          <w:t>61</w:t>
        </w:r>
        <w:r>
          <w:fldChar w:fldCharType="end"/>
        </w:r>
      </w:p>
      <w:p>
        <w:pPr>
          <w:pStyle w:val="Style29"/>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lvl w:ilvl="0">
      <w:start w:val="1"/>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455a7"/>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047bc"/>
    <w:rPr/>
  </w:style>
  <w:style w:type="character" w:styleId="Style14" w:customStyle="1">
    <w:name w:val="Текст выноски Знак"/>
    <w:basedOn w:val="DefaultParagraphFont"/>
    <w:uiPriority w:val="99"/>
    <w:semiHidden/>
    <w:qFormat/>
    <w:rsid w:val="006c0ba8"/>
    <w:rPr>
      <w:rFonts w:ascii="Segoe UI" w:hAnsi="Segoe UI" w:cs="Segoe UI"/>
      <w:sz w:val="18"/>
      <w:szCs w:val="18"/>
    </w:rPr>
  </w:style>
  <w:style w:type="character" w:styleId="Style15" w:customStyle="1">
    <w:name w:val="Верхний колонтитул Знак"/>
    <w:basedOn w:val="DefaultParagraphFont"/>
    <w:uiPriority w:val="99"/>
    <w:qFormat/>
    <w:rsid w:val="00ff4feb"/>
    <w:rPr/>
  </w:style>
  <w:style w:type="character" w:styleId="Style16" w:customStyle="1">
    <w:name w:val="Нижний колонтитул Знак"/>
    <w:basedOn w:val="DefaultParagraphFont"/>
    <w:uiPriority w:val="99"/>
    <w:qFormat/>
    <w:rsid w:val="00ff4feb"/>
    <w:rPr/>
  </w:style>
  <w:style w:type="character" w:styleId="Style17" w:customStyle="1">
    <w:name w:val="Интернет-ссылка"/>
    <w:basedOn w:val="DefaultParagraphFont"/>
    <w:uiPriority w:val="99"/>
    <w:semiHidden/>
    <w:unhideWhenUsed/>
    <w:rsid w:val="00101c0a"/>
    <w:rPr>
      <w:color w:val="0000FF"/>
      <w:u w:val="single"/>
    </w:rPr>
  </w:style>
  <w:style w:type="character" w:styleId="0" w:customStyle="1">
    <w:name w:val="0.Текст Знак"/>
    <w:link w:val="0"/>
    <w:qFormat/>
    <w:rsid w:val="00164e42"/>
    <w:rPr>
      <w:rFonts w:ascii="Arial" w:hAnsi="Arial" w:eastAsia="Times New Roman" w:cs="Times New Roman"/>
      <w:sz w:val="24"/>
      <w:szCs w:val="28"/>
      <w:lang w:eastAsia="ru-RU"/>
    </w:rPr>
  </w:style>
  <w:style w:type="character" w:styleId="Style18" w:customStyle="1">
    <w:name w:val="- Перечислеие Знак"/>
    <w:qFormat/>
    <w:rsid w:val="00164e42"/>
    <w:rPr>
      <w:rFonts w:ascii="Arial" w:hAnsi="Arial" w:eastAsia="Times New Roman" w:cs="Times New Roman"/>
      <w:sz w:val="24"/>
      <w:szCs w:val="28"/>
      <w:lang w:eastAsia="ru-RU"/>
    </w:rPr>
  </w:style>
  <w:style w:type="character" w:styleId="Style19" w:customStyle="1">
    <w:name w:val="Основной текст Знак"/>
    <w:basedOn w:val="DefaultParagraphFont"/>
    <w:uiPriority w:val="99"/>
    <w:qFormat/>
    <w:rsid w:val="00e474e2"/>
    <w:rPr/>
  </w:style>
  <w:style w:type="character" w:styleId="Style20" w:customStyle="1">
    <w:name w:val="Обычный (веб) Знак"/>
    <w:uiPriority w:val="99"/>
    <w:qFormat/>
    <w:locked/>
    <w:rsid w:val="00943de1"/>
    <w:rPr>
      <w:rFonts w:ascii="Times New Roman" w:hAnsi="Times New Roman" w:eastAsia="Times New Roman" w:cs="Times New Roman"/>
      <w:sz w:val="24"/>
      <w:szCs w:val="24"/>
      <w:lang w:eastAsia="ru-RU"/>
    </w:rPr>
  </w:style>
  <w:style w:type="character" w:styleId="PlaceholderText">
    <w:name w:val="Placeholder Text"/>
    <w:basedOn w:val="DefaultParagraphFont"/>
    <w:uiPriority w:val="99"/>
    <w:semiHidden/>
    <w:qFormat/>
    <w:rsid w:val="00474ccb"/>
    <w:rPr>
      <w:color w:val="808080"/>
    </w:rPr>
  </w:style>
  <w:style w:type="character" w:styleId="Style21" w:customStyle="1">
    <w:name w:val="Основной текст с отступом Знак"/>
    <w:basedOn w:val="DefaultParagraphFont"/>
    <w:uiPriority w:val="99"/>
    <w:semiHidden/>
    <w:qFormat/>
    <w:rsid w:val="004901ef"/>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eastAsia="Times New Roman" w:cs="Arial"/>
      <w:b/>
      <w:sz w:val="24"/>
    </w:rPr>
  </w:style>
  <w:style w:type="character" w:styleId="ListLabel14" w:customStyle="1">
    <w:name w:val="ListLabel 14"/>
    <w:qFormat/>
    <w:rPr>
      <w:rFonts w:eastAsia="Times New Roman" w:cs="Arial"/>
      <w:b/>
      <w:sz w:val="24"/>
    </w:rPr>
  </w:style>
  <w:style w:type="character" w:styleId="ListLabel15" w:customStyle="1">
    <w:name w:val="ListLabel 15"/>
    <w:qFormat/>
    <w:rPr>
      <w:rFonts w:eastAsia="Times New Roman" w:cs="Arial"/>
      <w:b/>
      <w:sz w:val="24"/>
    </w:rPr>
  </w:style>
  <w:style w:type="character" w:styleId="ListLabel16" w:customStyle="1">
    <w:name w:val="ListLabel 16"/>
    <w:qFormat/>
    <w:rPr>
      <w:rFonts w:eastAsia="Times New Roman" w:cs="Arial"/>
      <w:b/>
      <w:sz w:val="24"/>
    </w:rPr>
  </w:style>
  <w:style w:type="character" w:styleId="ListLabel17" w:customStyle="1">
    <w:name w:val="ListLabel 17"/>
    <w:qFormat/>
    <w:rPr>
      <w:rFonts w:eastAsia="Times New Roman" w:cs="Arial"/>
      <w:b/>
      <w:sz w:val="24"/>
    </w:rPr>
  </w:style>
  <w:style w:type="character" w:styleId="ListLabel18" w:customStyle="1">
    <w:name w:val="ListLabel 18"/>
    <w:qFormat/>
    <w:rPr>
      <w:rFonts w:eastAsia="Times New Roman" w:cs="Arial"/>
      <w:b/>
      <w:sz w:val="24"/>
    </w:rPr>
  </w:style>
  <w:style w:type="character" w:styleId="ListLabel19" w:customStyle="1">
    <w:name w:val="ListLabel 19"/>
    <w:qFormat/>
    <w:rPr>
      <w:rFonts w:eastAsia="Times New Roman" w:cs="Arial"/>
      <w:b/>
      <w:sz w:val="24"/>
    </w:rPr>
  </w:style>
  <w:style w:type="character" w:styleId="ListLabel20" w:customStyle="1">
    <w:name w:val="ListLabel 20"/>
    <w:qFormat/>
    <w:rPr>
      <w:rFonts w:eastAsia="Times New Roman" w:cs="Arial"/>
      <w:b/>
      <w:sz w:val="24"/>
    </w:rPr>
  </w:style>
  <w:style w:type="character" w:styleId="ListLabel21" w:customStyle="1">
    <w:name w:val="ListLabel 21"/>
    <w:qFormat/>
    <w:rPr>
      <w:rFonts w:eastAsia="Times New Roman" w:cs="Arial"/>
      <w:b/>
      <w:sz w:val="24"/>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color w:val="00000A"/>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color w:val="00000A"/>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paragraph" w:styleId="Style22">
    <w:name w:val="Заголовок"/>
    <w:basedOn w:val="Normal"/>
    <w:next w:val="Style23"/>
    <w:qFormat/>
    <w:pPr>
      <w:keepNext/>
      <w:spacing w:before="240" w:after="120"/>
    </w:pPr>
    <w:rPr>
      <w:rFonts w:ascii="Liberation Sans" w:hAnsi="Liberation Sans" w:eastAsia="Microsoft YaHei" w:cs="Arial"/>
      <w:sz w:val="28"/>
      <w:szCs w:val="28"/>
    </w:rPr>
  </w:style>
  <w:style w:type="paragraph" w:styleId="Style23">
    <w:name w:val="Body Text"/>
    <w:basedOn w:val="Normal"/>
    <w:uiPriority w:val="99"/>
    <w:unhideWhenUsed/>
    <w:rsid w:val="00e474e2"/>
    <w:pPr>
      <w:spacing w:before="0" w:after="12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unhideWhenUsed/>
    <w:qFormat/>
    <w:rsid w:val="00a96940"/>
    <w:pPr>
      <w:spacing w:lineRule="auto" w:line="240" w:beforeAutospacing="1" w:afterAutospacing="1"/>
    </w:pPr>
    <w:rPr>
      <w:rFonts w:ascii="Times New Roman" w:hAnsi="Times New Roman" w:eastAsia="Times New Roman" w:cs="Times New Roman"/>
      <w:sz w:val="24"/>
      <w:szCs w:val="24"/>
      <w:lang w:eastAsia="ru-RU"/>
    </w:rPr>
  </w:style>
  <w:style w:type="paragraph" w:styleId="Conscell" w:customStyle="1">
    <w:name w:val="conscell"/>
    <w:basedOn w:val="Normal"/>
    <w:qFormat/>
    <w:rsid w:val="003338b5"/>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6c0ba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91596"/>
    <w:pPr>
      <w:spacing w:before="0" w:after="160"/>
      <w:ind w:left="720" w:hanging="0"/>
      <w:contextualSpacing/>
    </w:pPr>
    <w:rPr/>
  </w:style>
  <w:style w:type="paragraph" w:styleId="Style28">
    <w:name w:val="Header"/>
    <w:basedOn w:val="Normal"/>
    <w:uiPriority w:val="99"/>
    <w:unhideWhenUsed/>
    <w:rsid w:val="00ff4feb"/>
    <w:pPr>
      <w:tabs>
        <w:tab w:val="center" w:pos="4677" w:leader="none"/>
        <w:tab w:val="right" w:pos="9355" w:leader="none"/>
      </w:tabs>
      <w:spacing w:lineRule="auto" w:line="240" w:before="0" w:after="0"/>
    </w:pPr>
    <w:rPr/>
  </w:style>
  <w:style w:type="paragraph" w:styleId="Style29">
    <w:name w:val="Footer"/>
    <w:basedOn w:val="Normal"/>
    <w:uiPriority w:val="99"/>
    <w:unhideWhenUsed/>
    <w:rsid w:val="00ff4feb"/>
    <w:pPr>
      <w:tabs>
        <w:tab w:val="center" w:pos="4677" w:leader="none"/>
        <w:tab w:val="right" w:pos="9355" w:leader="none"/>
      </w:tabs>
      <w:spacing w:lineRule="auto" w:line="240" w:before="0" w:after="0"/>
    </w:pPr>
    <w:rPr/>
  </w:style>
  <w:style w:type="paragraph" w:styleId="01" w:customStyle="1">
    <w:name w:val="0.Текст"/>
    <w:basedOn w:val="Normal"/>
    <w:qFormat/>
    <w:rsid w:val="00164e42"/>
    <w:pPr>
      <w:widowControl w:val="false"/>
      <w:spacing w:lineRule="auto" w:line="360" w:before="0" w:after="240"/>
      <w:ind w:left="1418" w:hanging="0"/>
      <w:jc w:val="both"/>
    </w:pPr>
    <w:rPr>
      <w:rFonts w:ascii="Arial" w:hAnsi="Arial" w:eastAsia="Times New Roman" w:cs="Times New Roman"/>
      <w:sz w:val="24"/>
      <w:szCs w:val="28"/>
      <w:lang w:eastAsia="ru-RU"/>
    </w:rPr>
  </w:style>
  <w:style w:type="paragraph" w:styleId="Style30" w:customStyle="1">
    <w:name w:val="Перечис"/>
    <w:basedOn w:val="01"/>
    <w:qFormat/>
    <w:rsid w:val="00164e42"/>
    <w:pPr>
      <w:spacing w:before="0" w:after="120"/>
      <w:ind w:left="2138" w:hanging="0"/>
    </w:pPr>
    <w:rPr/>
  </w:style>
  <w:style w:type="paragraph" w:styleId="Style31" w:customStyle="1">
    <w:name w:val="- Перечислеие"/>
    <w:basedOn w:val="Style30"/>
    <w:qFormat/>
    <w:rsid w:val="00164e42"/>
    <w:pPr>
      <w:ind w:left="1418" w:hanging="709"/>
    </w:pPr>
    <w:rPr/>
  </w:style>
  <w:style w:type="paragraph" w:styleId="Style32" w:customStyle="1">
    <w:name w:val="Знак"/>
    <w:basedOn w:val="Normal"/>
    <w:qFormat/>
    <w:rsid w:val="00090a7c"/>
    <w:pPr>
      <w:spacing w:lineRule="exact" w:line="240"/>
      <w:jc w:val="both"/>
    </w:pPr>
    <w:rPr>
      <w:rFonts w:ascii="Times New Roman" w:hAnsi="Times New Roman" w:eastAsia="Times New Roman" w:cs="Times New Roman"/>
      <w:sz w:val="24"/>
      <w:szCs w:val="24"/>
      <w:lang w:val="en-US"/>
    </w:rPr>
  </w:style>
  <w:style w:type="paragraph" w:styleId="Default" w:customStyle="1">
    <w:name w:val="Default"/>
    <w:qFormat/>
    <w:rsid w:val="00e83fed"/>
    <w:pPr>
      <w:widowControl/>
      <w:bidi w:val="0"/>
      <w:jc w:val="left"/>
    </w:pPr>
    <w:rPr>
      <w:rFonts w:ascii="Times New Roman" w:hAnsi="Times New Roman" w:eastAsia="Calibri" w:cs="Times New Roman"/>
      <w:color w:val="000000"/>
      <w:kern w:val="0"/>
      <w:sz w:val="24"/>
      <w:szCs w:val="24"/>
      <w:lang w:val="ru-RU" w:eastAsia="en-US" w:bidi="ar-SA"/>
    </w:rPr>
  </w:style>
  <w:style w:type="paragraph" w:styleId="Formattext" w:customStyle="1">
    <w:name w:val="formattext"/>
    <w:basedOn w:val="Normal"/>
    <w:qFormat/>
    <w:rsid w:val="007614d1"/>
    <w:pPr>
      <w:spacing w:lineRule="auto" w:line="240" w:beforeAutospacing="1" w:afterAutospacing="1"/>
    </w:pPr>
    <w:rPr>
      <w:rFonts w:ascii="Times New Roman" w:hAnsi="Times New Roman" w:eastAsia="Times New Roman" w:cs="Times New Roman"/>
      <w:sz w:val="24"/>
      <w:szCs w:val="24"/>
      <w:lang w:eastAsia="ru-RU"/>
    </w:rPr>
  </w:style>
  <w:style w:type="paragraph" w:styleId="Style33" w:customStyle="1">
    <w:name w:val="Содержимое таблицы"/>
    <w:basedOn w:val="Normal"/>
    <w:qFormat/>
    <w:rsid w:val="002672e9"/>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NoSpacing">
    <w:name w:val="No Spacing"/>
    <w:uiPriority w:val="1"/>
    <w:qFormat/>
    <w:rsid w:val="00d83039"/>
    <w:pPr>
      <w:widowControl/>
      <w:bidi w:val="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Style34">
    <w:name w:val="Body Text Indent"/>
    <w:basedOn w:val="Normal"/>
    <w:uiPriority w:val="99"/>
    <w:semiHidden/>
    <w:unhideWhenUsed/>
    <w:rsid w:val="004901ef"/>
    <w:pPr>
      <w:spacing w:before="0" w:after="120"/>
      <w:ind w:left="283" w:hanging="0"/>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de4825"/>
  </w:style>
  <w:style w:type="numbering" w:styleId="11" w:customStyle="1">
    <w:name w:val="Нет списка11"/>
    <w:uiPriority w:val="99"/>
    <w:semiHidden/>
    <w:unhideWhenUsed/>
    <w:qFormat/>
    <w:rsid w:val="00de4825"/>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9">
    <w:name w:val="Table Grid"/>
    <w:basedOn w:val="a1"/>
    <w:uiPriority w:val="39"/>
    <w:rsid w:val="00a032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rsid w:val="003461ed"/>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de48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f61956"/>
    <w:rPr>
      <w:lang w:eastAsia="ru-RU"/>
    </w:rPr>
    <w:tblPr>
      <w:tblCellMar>
        <w:top w:w="0" w:type="dxa"/>
        <w:left w:w="0" w:type="dxa"/>
        <w:bottom w:w="0" w:type="dxa"/>
        <w:right w:w="0" w:type="dxa"/>
      </w:tblCellMar>
    </w:tblPr>
  </w:style>
  <w:style w:type="table" w:customStyle="1" w:styleId="TableGrid1">
    <w:name w:val="TableGrid1"/>
    <w:rsid w:val="00e36658"/>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A6FB-91F4-44EB-8BA5-887480F7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LibreOffice/5.4.0.3$Windows_X86_64 LibreOffice_project/7556cbc6811c9d992f4064ab9287069087d7f62c</Application>
  <Pages>61</Pages>
  <Words>11807</Words>
  <Characters>78618</Characters>
  <CharactersWithSpaces>87041</CharactersWithSpaces>
  <Paragraphs>3894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2017-10-16T09:42:00Z</dcterms:created>
  <dc:creator>Юлия</dc:creator>
  <dc:description/>
  <dc:language>ru-RU</dc:language>
  <cp:lastModifiedBy/>
  <cp:lastPrinted>2017-07-19T06:41:00Z</cp:lastPrinted>
  <dcterms:modified xsi:type="dcterms:W3CDTF">2017-10-26T18:18:49Z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