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26" w:rsidRDefault="00FF1826" w:rsidP="00363353">
      <w:pPr>
        <w:outlineLvl w:val="1"/>
        <w:rPr>
          <w:b/>
          <w:sz w:val="28"/>
        </w:rPr>
      </w:pPr>
      <w:bookmarkStart w:id="0" w:name="_GoBack"/>
      <w:bookmarkEnd w:id="0"/>
    </w:p>
    <w:p w:rsidR="00FF1826" w:rsidRDefault="00B12804">
      <w:pPr>
        <w:ind w:left="5670"/>
        <w:outlineLvl w:val="1"/>
        <w:rPr>
          <w:sz w:val="28"/>
        </w:rPr>
      </w:pPr>
      <w:r>
        <w:rPr>
          <w:sz w:val="28"/>
        </w:rPr>
        <w:t>УТВЕРЖДЕН</w:t>
      </w:r>
    </w:p>
    <w:p w:rsidR="00FF1826" w:rsidRDefault="00B12804">
      <w:pPr>
        <w:ind w:left="5670" w:hanging="284"/>
        <w:outlineLvl w:val="1"/>
        <w:rPr>
          <w:sz w:val="28"/>
        </w:rPr>
      </w:pPr>
      <w:r>
        <w:rPr>
          <w:sz w:val="28"/>
        </w:rPr>
        <w:t xml:space="preserve">    решением межведомственной комиссии  Краснодарского края по противодействию нелегальной занятости</w:t>
      </w:r>
    </w:p>
    <w:p w:rsidR="00FF1826" w:rsidRDefault="00B12804">
      <w:pPr>
        <w:ind w:left="5670"/>
        <w:outlineLvl w:val="1"/>
        <w:rPr>
          <w:sz w:val="28"/>
        </w:rPr>
      </w:pPr>
      <w:r>
        <w:rPr>
          <w:sz w:val="28"/>
        </w:rPr>
        <w:t xml:space="preserve">от </w:t>
      </w:r>
      <w:r w:rsidR="00363353">
        <w:rPr>
          <w:sz w:val="28"/>
        </w:rPr>
        <w:t>9 октября 2024 г. № 1</w:t>
      </w: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jc w:val="center"/>
        <w:rPr>
          <w:b/>
          <w:sz w:val="28"/>
        </w:rPr>
      </w:pPr>
      <w:bookmarkStart w:id="1" w:name="P133"/>
      <w:bookmarkEnd w:id="1"/>
      <w:r>
        <w:rPr>
          <w:b/>
          <w:sz w:val="28"/>
        </w:rPr>
        <w:t>Регламент</w:t>
      </w:r>
    </w:p>
    <w:p w:rsidR="00FF1826" w:rsidRDefault="00B1280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деятельности межведомственной комиссии Краснодарского края </w:t>
      </w:r>
    </w:p>
    <w:p w:rsidR="00FF1826" w:rsidRDefault="00B12804">
      <w:pPr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по противодействию нелегальной занятости</w:t>
      </w:r>
    </w:p>
    <w:p w:rsidR="00FF1826" w:rsidRDefault="00FF1826">
      <w:pPr>
        <w:rPr>
          <w:sz w:val="28"/>
        </w:rPr>
      </w:pPr>
    </w:p>
    <w:p w:rsidR="00FF1826" w:rsidRDefault="00B1280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Регламент деятельности межведомственной комиссии Краснодарского края по противодействию нелегальной занятости (далее – Комиссия) определяет организационные вопросы создания и деятельности Комиссии с учетом постановления Губернатора Краснодарского края от 12 августа 2024 г. № 510 «О межведомственной комиссии Краснодарского края по противодействию нелегальной занятости» (далее – постановление Губернатора № 510).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Краснодарского края, органов местного самоуправления Краснодарского края, государственных внебюджетных  фондов, а также профессиональных союзов, их объединений и работодателей, их объединений по противодействию нелегальной занятости на территории Краснодарского края.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 В состав Комиссии входят представители исполнительных органов Краснодарского края, Государственной инспекции труда в Краснодарском крае (по согласованию), Управления Федеральной налоговой службы по Краснодарскому краю (по согласованию), Главного управления Министерства внутренних дел Российской Федерации по Краснодарскому краю (по согласованию), Отделения Фонда пенсионного и социального страхования Российской Федерации по Краснодарскому краю (по согласованию), Территориального отделения Фонда обязательного медицинского страхования Краснодарского края (по согласованию), Управления Федеральной службы государственной статистики по Краснодарскому краю и республике Адыгея (по согласованию), Союза «Краснодарское краевое объединение организаций профсоюзов» (по согласованию), Ассоциации «Объединение работодателей Краснодарского края» (по согласованию), главы муниципальных образований </w:t>
      </w:r>
      <w:r>
        <w:rPr>
          <w:sz w:val="28"/>
        </w:rPr>
        <w:lastRenderedPageBreak/>
        <w:t xml:space="preserve">Краснодарского края, а также представители иных заинтересованных структур.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Участие представителей прокуратуры Краснодарского края в заседаниях Комиссии возможно по приглашению председателя (заместителя председателя) Комиссии без вхождения в ее состав.</w:t>
      </w:r>
    </w:p>
    <w:p w:rsidR="00FF1826" w:rsidRDefault="00B12804">
      <w:pPr>
        <w:ind w:firstLine="709"/>
        <w:jc w:val="both"/>
      </w:pPr>
      <w:r>
        <w:rPr>
          <w:sz w:val="28"/>
        </w:rPr>
        <w:t>1.4. В своей деятельности Комиссия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иными нормативными правовыми актами Краснодарского края, а также настоящим Регламентом.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1.5. Заседания Комиссии проводятся по мере необходимости, но не реже одного раза в квартал в очном формате или в формате видео-конференц-связи. В случае необходимости могут проводиться выездные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1.6. Заседание Комиссии считается правомочным, если на нем присутствует более половины ее членов.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1.7. Организационно-техническое обеспечение деятельности Комиссии осуществляется министерством труда и социального развития Краснодарского края.</w:t>
      </w:r>
    </w:p>
    <w:p w:rsidR="00FF1826" w:rsidRDefault="00FF1826">
      <w:pPr>
        <w:ind w:firstLine="709"/>
        <w:jc w:val="both"/>
      </w:pPr>
    </w:p>
    <w:p w:rsidR="00FF1826" w:rsidRDefault="00B12804">
      <w:pPr>
        <w:widowControl w:val="0"/>
        <w:ind w:firstLine="709"/>
        <w:jc w:val="center"/>
        <w:rPr>
          <w:sz w:val="28"/>
        </w:rPr>
      </w:pPr>
      <w:r>
        <w:rPr>
          <w:b/>
          <w:sz w:val="28"/>
        </w:rPr>
        <w:t>2. Функции членов комиссии</w:t>
      </w:r>
    </w:p>
    <w:p w:rsidR="00FF1826" w:rsidRDefault="00FF1826">
      <w:pPr>
        <w:widowControl w:val="0"/>
        <w:ind w:firstLine="709"/>
        <w:jc w:val="center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2.1. В состав Комиссии входят председатель Комиссии, заместитель  председателя Комиссии, ответственный секретарь Комиссии и члены Комиссии.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2.2. В случае,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должностное лицо (далее - лицо, исполняющее обязанности члена Комиссии).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 комиссии и лицо, исполняющее обязанности члена комиссии, при принятии решений обладают равными правами.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2.3. Председатель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руководство деятельностью Комиссии и несет персональную ответственность за выполнение возложенных на Комиссию функций;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председательствует на заседаниях Комиссии и организует ее работу. В случае отсутствия председателя Комиссии его полномочия осуществляет заместитель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утверждает повестку заседания комиссии и назначает дату заседания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Комиссии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имеет право решающего голоса при голосовании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представляет Комиссию в государственных органах, органах местного самоуправления и в иных организациях;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плана работы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решений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2.4. Заместитель председателя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исполняет обязанности председателя Комиссии в его отсутствие;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контроль за своевременной подготовкой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обсуждении решений, принимаемых Комиссией по рассматриваемым вопросам, и голосует при их принятии.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представление установленной отчетности о работе Комиссии в порядке, установленном законодательством и нормативными правовыми актами Российской Федерации и нормативными правовыми актами субъектов Российской Федерации, а также запросами вышестоящих уполномоченных органов.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2.5. </w:t>
      </w:r>
      <w:r>
        <w:rPr>
          <w:sz w:val="28"/>
        </w:rPr>
        <w:t>Ответственный секретарь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подготавливает проект плана работы Комиссии, вносит изменения в план работы Комиссии  на основании поступивших предложений в течение 1 месяца со дня поступления таких предложений или в сроки, установленные решением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подготовку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и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оповещает не менее, чем  за 3 рабочих дня членов Комиссии и лиц, участвующих в заседании Комиссии, о времени и месте заседания, проверяет </w:t>
      </w:r>
      <w:r>
        <w:rPr>
          <w:sz w:val="28"/>
        </w:rPr>
        <w:lastRenderedPageBreak/>
        <w:t>их явку, знакомит с материалами по вопросам, вынесенным на рассмотрение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в течение 3 рабочих дней подготовку и оформление протокола по результатам рассмотрения соответствующих вопросов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направление в течение 10 рабочих дней копий протоколов членам Комиссии, а также работодателям, рассмотренным и (или) заслушанным на заседаниях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2.6. Члены Комиссии обладают равными правами при рассмотрении и обсуждении вопросов, отнесенных к компетенции Комиссии, и осуществляют следующие полномочия: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информируют заместителя председателя Комиссии о своем участии в заседании или причинах отсутствия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обсуждении решений, принимаемых Комиссией по рассматриваемым вопросам, и голосуют при их принятии;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выполняют поручения председателя,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организуют в рамках своих должностных полномочий выполнение решений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рассмотрению на заседании Комиссии дополнительных вопросов, не включенных в план работы Комиссии, но которые требуют рассмотрения. Предложения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проект предлагаемого решения;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2.7. Члены Комиссии обязаны планировать свою работу по реализации конкретных мероприятий годового плана, за подготовку и проведение которых они несут ответственность.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2.8. Члены Комиссии не вправе разглашать сведения, ставшие им известными в ходе работы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3. Порядок планирования деятельности Комиссии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3.1.</w:t>
      </w:r>
      <w:r>
        <w:t xml:space="preserve"> </w:t>
      </w:r>
      <w:r>
        <w:rPr>
          <w:sz w:val="28"/>
        </w:rPr>
        <w:t xml:space="preserve"> Комиссия осуществляет свою деятельность в соответствии с планом работы, который составляется  на один календарный год.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3.2. План содержит перечень основных вопросов, подлежащих рассмотрению на заседаниях Комиссии, с указанием по каждому вопросу срока его рассмотрения и лиц (органов), ответственных за подготовку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3.3. Предложения о внесении вопросов в проект плана направляются членами Комиссии в письменной форме ответственному секретарю Комиссии не позднее, чем за 2 месяца до начала планируемого периода или в сроки, определенные решением Комиссии, 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органа, ответственного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  <w: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bookmarkStart w:id="2" w:name="Par314"/>
      <w:bookmarkEnd w:id="2"/>
      <w:r>
        <w:rPr>
          <w:color w:val="000000" w:themeColor="text1"/>
          <w:sz w:val="28"/>
        </w:rPr>
        <w:t>3.4. Подготовленный ответственным секретарем Комиссии проект плана работы Комиссии выносится для рассмотрения на заседание Комиссии и утверждается решением  Комиссии с учетом результатов обсуждения.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3.5.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соответствующего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3.6. Рассмотрению на заседаниях Комиссии также подлежат не включенные в план вопросы, в том числе вопрос о результатах исполнения ранее принятых решений.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Рассмотрение на заседаниях Комиссии других внеплановых вопросов осуществляется по решению председателя Комиссии.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color w:val="000000" w:themeColor="text1"/>
          <w:sz w:val="28"/>
        </w:rPr>
        <w:t xml:space="preserve"> </w:t>
      </w:r>
      <w:r>
        <w:rPr>
          <w:b/>
          <w:sz w:val="28"/>
        </w:rPr>
        <w:t>4. Порядок подготовки и проведения заседаний Комиссии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4.1. Непосредственной подготовкой заседания Комиссии занимается ответственный секретарь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4.2.  Ответственные за подготовку материалов к заседанию Комиссии члены Комиссии принимают участие в подготовке этого заседания в соответствии с утвержденным планом.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4.3. Проект повестки заседания Комиссии формируется ответственным  секретарем Комиссии в соответствии с планом и предложениями членов Комиссии. Предложения членов Комиссии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аналитическая справка по рассматриваемому вопросу;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выступления основного докладчика;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выступлений содокладчиков;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проект протокольного решения по рассматриваемому вопросу с указанием исполнителей поручений и сроков исполнения и приложением информации о согласовании проекта протокольного решения с </w:t>
      </w:r>
      <w:r>
        <w:rPr>
          <w:sz w:val="28"/>
        </w:rPr>
        <w:lastRenderedPageBreak/>
        <w:t>заинтересованными государственными органами (в случае такой необходимости);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иллюстрационные материалы (слайды) к основному докладу и содокладам;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предложения по составу приглашенных лиц;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члене Комиссии, ответственном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4.4. Информационные материалы по вопросам, включенным в повестку заседания Комиссии, представляются в Комиссию членами Комиссии, ответственными за их подготовку, в соответствии с планом работы Комиссии не позднее, чем за 20 рабочих дней до дня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4.5. В случае непредставления материалов в установленный настоящим Регламентом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 Комиссии, заместителя председателя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4.6. Повестка дня заседания Комиссии, соответствующие документы и материалы направляются членам Комиссии с учетом сроков, указанных в подпункте 2.5. Регламента.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 и иные участники заседания, которым направлены повестка дня заседания, проекты решений и иные материалы, при наличии замечаний и предложений представляют их в Комиссию до начала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4.7. Решения Комиссии принимаются большинством голосов присутствующих на заседании членов Комиссии. В случае равенства голосов мнение председательствующего на заседании Комиссии является решающим.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4.8. Решения Комиссии оформляются протоколом, который подписывается председательствующим на заседании Комиссии не позднее 3 рабочих дней с момента составления этого протокола.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 протоколе заседания Комиссии указываются: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дата, время и место проведения заседания;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сведения о присутствующих и отсутствующих членах Комиссии, иных лицах, присутствующих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повестка дня;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вопросов, рассмотренных на заседании Комиссии, и ход их обсуждения;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голосования по вопросам, обсуждаемым на заседании Комиссии , наличие </w:t>
      </w:r>
      <w:r w:rsidR="00472405">
        <w:rPr>
          <w:sz w:val="28"/>
        </w:rPr>
        <w:t>особых</w:t>
      </w:r>
      <w:r>
        <w:rPr>
          <w:sz w:val="28"/>
        </w:rPr>
        <w:t xml:space="preserve"> мнений членов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решение, принятое по рассматриваемому вопросу.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4.9. 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4.10. В случае необходимости доработки рассмотренных на заседании Комиссии проектов решений или иных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доработка осуществляется в срок, не превышающий 10 календарных дней со дня проведения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4.11. Копии протоколов (выписки из протоколов) рассылаются ответственный секретарем Комиссии членам комиссии, а также работодателям, рассмотренным и (или) заслу</w:t>
      </w:r>
      <w:r w:rsidR="00E028E8">
        <w:rPr>
          <w:sz w:val="28"/>
        </w:rPr>
        <w:t xml:space="preserve">шанным на заседаниях Комиссии, </w:t>
      </w:r>
      <w:r>
        <w:rPr>
          <w:sz w:val="28"/>
        </w:rPr>
        <w:t>в срок, указанный в подпункте 2.5.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sectPr w:rsidR="00FF1826">
      <w:headerReference w:type="default" r:id="rId7"/>
      <w:pgSz w:w="11906" w:h="16838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BC3" w:rsidRDefault="00B12804">
      <w:r>
        <w:separator/>
      </w:r>
    </w:p>
  </w:endnote>
  <w:endnote w:type="continuationSeparator" w:id="0">
    <w:p w:rsidR="000A5BC3" w:rsidRDefault="00B1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BC3" w:rsidRDefault="00B12804">
      <w:r>
        <w:separator/>
      </w:r>
    </w:p>
  </w:footnote>
  <w:footnote w:type="continuationSeparator" w:id="0">
    <w:p w:rsidR="000A5BC3" w:rsidRDefault="00B1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26" w:rsidRDefault="00B1280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F408A">
      <w:rPr>
        <w:noProof/>
      </w:rPr>
      <w:t>2</w:t>
    </w:r>
    <w:r>
      <w:fldChar w:fldCharType="end"/>
    </w:r>
  </w:p>
  <w:p w:rsidR="00FF1826" w:rsidRDefault="00FF1826">
    <w:pPr>
      <w:pStyle w:val="a8"/>
      <w:jc w:val="center"/>
    </w:pPr>
  </w:p>
  <w:p w:rsidR="00FF1826" w:rsidRDefault="00FF18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1826"/>
    <w:rsid w:val="000A5BC3"/>
    <w:rsid w:val="00363353"/>
    <w:rsid w:val="00472405"/>
    <w:rsid w:val="00B12804"/>
    <w:rsid w:val="00CF408A"/>
    <w:rsid w:val="00E028E8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ec1</dc:creator>
  <cp:lastModifiedBy>Елена А. Саакян</cp:lastModifiedBy>
  <cp:revision>2</cp:revision>
  <dcterms:created xsi:type="dcterms:W3CDTF">2026-03-20T07:57:00Z</dcterms:created>
  <dcterms:modified xsi:type="dcterms:W3CDTF">2026-03-20T07:57:00Z</dcterms:modified>
</cp:coreProperties>
</file>