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5E" w:rsidRPr="00B84A3F" w:rsidRDefault="002C675E" w:rsidP="002C675E">
      <w:pPr>
        <w:rPr>
          <w:rFonts w:eastAsia="Times New Roman"/>
        </w:rPr>
      </w:pPr>
      <w:r w:rsidRPr="00B84A3F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C5139DD" wp14:editId="73258E07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20700" cy="622300"/>
            <wp:effectExtent l="0" t="0" r="0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5E" w:rsidRPr="00B84A3F" w:rsidRDefault="002C675E" w:rsidP="002C675E">
      <w:pPr>
        <w:rPr>
          <w:rFonts w:eastAsia="Times New Roman"/>
        </w:rPr>
      </w:pPr>
    </w:p>
    <w:p w:rsidR="002C675E" w:rsidRPr="00B84A3F" w:rsidRDefault="002C675E" w:rsidP="002C675E">
      <w:pPr>
        <w:rPr>
          <w:rFonts w:eastAsia="Times New Roman"/>
        </w:rPr>
      </w:pPr>
    </w:p>
    <w:p w:rsidR="002C675E" w:rsidRPr="00B84A3F" w:rsidRDefault="002C675E" w:rsidP="002C675E">
      <w:pPr>
        <w:rPr>
          <w:rFonts w:eastAsia="Times New Roman"/>
        </w:rPr>
      </w:pPr>
    </w:p>
    <w:p w:rsidR="002C675E" w:rsidRPr="00B84A3F" w:rsidRDefault="002C675E" w:rsidP="002C675E">
      <w:pPr>
        <w:jc w:val="center"/>
        <w:rPr>
          <w:rFonts w:eastAsia="Times New Roman"/>
          <w:sz w:val="8"/>
          <w:szCs w:val="8"/>
        </w:rPr>
      </w:pPr>
    </w:p>
    <w:p w:rsidR="002C675E" w:rsidRPr="00B84A3F" w:rsidRDefault="002C675E" w:rsidP="002C675E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B84A3F">
        <w:rPr>
          <w:rFonts w:eastAsia="Times New Roman"/>
          <w:b/>
          <w:sz w:val="36"/>
          <w:szCs w:val="36"/>
        </w:rPr>
        <w:t>П О С Т А Н О В Л Е Н И Е</w:t>
      </w:r>
    </w:p>
    <w:p w:rsidR="002C675E" w:rsidRPr="00B84A3F" w:rsidRDefault="002C675E" w:rsidP="002C675E">
      <w:pPr>
        <w:jc w:val="center"/>
        <w:rPr>
          <w:rFonts w:eastAsia="Times New Roman"/>
          <w:b/>
          <w:sz w:val="20"/>
          <w:szCs w:val="20"/>
        </w:rPr>
      </w:pPr>
    </w:p>
    <w:p w:rsidR="002C675E" w:rsidRPr="00B84A3F" w:rsidRDefault="002C675E" w:rsidP="002C675E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84A3F">
        <w:rPr>
          <w:rFonts w:eastAsia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C675E" w:rsidRPr="00B84A3F" w:rsidRDefault="002C675E" w:rsidP="002C675E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84A3F">
        <w:rPr>
          <w:rFonts w:eastAsia="Times New Roman"/>
          <w:b/>
          <w:sz w:val="28"/>
          <w:szCs w:val="28"/>
        </w:rPr>
        <w:t>ПРИМОРСКО-АХТАРСКИЙ РАЙОН</w:t>
      </w:r>
    </w:p>
    <w:p w:rsidR="002C675E" w:rsidRPr="00B84A3F" w:rsidRDefault="002C675E" w:rsidP="002C675E">
      <w:pPr>
        <w:rPr>
          <w:rFonts w:eastAsia="Times New Roman"/>
          <w:b/>
          <w:sz w:val="28"/>
          <w:szCs w:val="28"/>
        </w:rPr>
      </w:pPr>
    </w:p>
    <w:p w:rsidR="002C675E" w:rsidRPr="00047BAE" w:rsidRDefault="002C675E" w:rsidP="002C675E">
      <w:pPr>
        <w:rPr>
          <w:rFonts w:eastAsia="Times New Roman"/>
        </w:rPr>
      </w:pPr>
      <w:r w:rsidRPr="00047BAE">
        <w:rPr>
          <w:rFonts w:eastAsia="Times New Roman"/>
        </w:rPr>
        <w:t xml:space="preserve">От </w:t>
      </w:r>
      <w:r>
        <w:rPr>
          <w:rFonts w:eastAsia="Times New Roman"/>
        </w:rPr>
        <w:t xml:space="preserve">_______________ </w:t>
      </w:r>
      <w:r w:rsidRPr="00047BAE">
        <w:rPr>
          <w:rFonts w:eastAsia="Times New Roman"/>
        </w:rPr>
        <w:t xml:space="preserve">                                                                                         </w:t>
      </w:r>
      <w:r>
        <w:rPr>
          <w:rFonts w:eastAsia="Times New Roman"/>
        </w:rPr>
        <w:t xml:space="preserve"> </w:t>
      </w:r>
      <w:r w:rsidRPr="00047BAE">
        <w:rPr>
          <w:rFonts w:eastAsia="Times New Roman"/>
        </w:rPr>
        <w:t>№</w:t>
      </w:r>
      <w:r>
        <w:rPr>
          <w:rFonts w:eastAsia="Times New Roman"/>
        </w:rPr>
        <w:t xml:space="preserve"> __________</w:t>
      </w:r>
    </w:p>
    <w:p w:rsidR="002C675E" w:rsidRPr="00B84A3F" w:rsidRDefault="002C675E" w:rsidP="002C675E">
      <w:pPr>
        <w:tabs>
          <w:tab w:val="left" w:pos="555"/>
        </w:tabs>
        <w:rPr>
          <w:rFonts w:eastAsia="Times New Roman"/>
          <w:u w:val="single"/>
        </w:rPr>
      </w:pPr>
    </w:p>
    <w:p w:rsidR="002C675E" w:rsidRPr="001D1F67" w:rsidRDefault="002C675E" w:rsidP="002C675E">
      <w:pPr>
        <w:spacing w:line="720" w:lineRule="auto"/>
        <w:jc w:val="center"/>
        <w:rPr>
          <w:rFonts w:eastAsia="Times New Roman"/>
        </w:rPr>
      </w:pPr>
      <w:r w:rsidRPr="00B84A3F">
        <w:rPr>
          <w:rFonts w:eastAsia="Times New Roman"/>
        </w:rPr>
        <w:t>г. Приморско-Ахтарск</w:t>
      </w:r>
    </w:p>
    <w:p w:rsidR="002C675E" w:rsidRDefault="002C675E" w:rsidP="002C675E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</w:rPr>
      </w:pPr>
      <w:r w:rsidRPr="00B84A3F">
        <w:rPr>
          <w:rFonts w:eastAsia="Times New Roman"/>
          <w:b/>
          <w:sz w:val="28"/>
          <w:szCs w:val="28"/>
        </w:rPr>
        <w:t xml:space="preserve">Об утверждении </w:t>
      </w:r>
      <w:r w:rsidRPr="00CB5DA4">
        <w:rPr>
          <w:rFonts w:eastAsia="Times New Roman"/>
          <w:b/>
          <w:bCs/>
          <w:sz w:val="28"/>
          <w:szCs w:val="28"/>
        </w:rPr>
        <w:t xml:space="preserve">муниципальной программы </w:t>
      </w:r>
      <w:r w:rsidRPr="00CB5DA4">
        <w:rPr>
          <w:rFonts w:eastAsia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B5DA4">
        <w:rPr>
          <w:rFonts w:eastAsia="Times New Roman"/>
          <w:b/>
          <w:sz w:val="28"/>
          <w:szCs w:val="28"/>
        </w:rPr>
        <w:t>Приморско-Ахтарский</w:t>
      </w:r>
      <w:proofErr w:type="spellEnd"/>
      <w:r w:rsidRPr="00CB5DA4">
        <w:rPr>
          <w:rFonts w:eastAsia="Times New Roman"/>
          <w:b/>
          <w:sz w:val="28"/>
          <w:szCs w:val="28"/>
        </w:rPr>
        <w:t xml:space="preserve"> район </w:t>
      </w:r>
      <w:r w:rsidRPr="00CB5DA4">
        <w:rPr>
          <w:b/>
          <w:sz w:val="32"/>
        </w:rPr>
        <w:t>«</w:t>
      </w:r>
      <w:r w:rsidRPr="00CB5DA4">
        <w:rPr>
          <w:rFonts w:eastAsia="Times New Roman"/>
          <w:b/>
          <w:sz w:val="28"/>
        </w:rPr>
        <w:t xml:space="preserve">Развитие сельского </w:t>
      </w:r>
    </w:p>
    <w:p w:rsidR="002C675E" w:rsidRDefault="002C675E" w:rsidP="002C675E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</w:rPr>
      </w:pPr>
      <w:r w:rsidRPr="00CB5DA4">
        <w:rPr>
          <w:rFonts w:eastAsia="Times New Roman"/>
          <w:b/>
          <w:sz w:val="28"/>
        </w:rPr>
        <w:t xml:space="preserve">хозяйства и регулирование рынков сельскохозяйственной </w:t>
      </w:r>
      <w:r>
        <w:rPr>
          <w:rFonts w:eastAsia="Times New Roman"/>
          <w:b/>
          <w:sz w:val="28"/>
        </w:rPr>
        <w:t xml:space="preserve">                                                                             </w:t>
      </w:r>
      <w:r w:rsidRPr="00CB5DA4">
        <w:rPr>
          <w:rFonts w:eastAsia="Times New Roman"/>
          <w:b/>
          <w:sz w:val="28"/>
        </w:rPr>
        <w:t>продукции, сырья и продовольствия»</w:t>
      </w:r>
    </w:p>
    <w:p w:rsidR="002C675E" w:rsidRPr="001D1F67" w:rsidRDefault="002C675E" w:rsidP="002C675E">
      <w:pPr>
        <w:autoSpaceDE w:val="0"/>
        <w:autoSpaceDN w:val="0"/>
        <w:adjustRightInd w:val="0"/>
        <w:spacing w:line="480" w:lineRule="auto"/>
        <w:ind w:firstLine="851"/>
        <w:jc w:val="center"/>
        <w:rPr>
          <w:rFonts w:eastAsia="Times New Roman"/>
          <w:sz w:val="28"/>
          <w:szCs w:val="28"/>
        </w:rPr>
      </w:pPr>
    </w:p>
    <w:p w:rsidR="002C675E" w:rsidRPr="005650D7" w:rsidRDefault="002C675E" w:rsidP="002C675E">
      <w:pPr>
        <w:ind w:firstLine="851"/>
        <w:jc w:val="both"/>
        <w:rPr>
          <w:rFonts w:eastAsia="Times New Roman"/>
          <w:sz w:val="28"/>
          <w:szCs w:val="20"/>
        </w:rPr>
      </w:pPr>
      <w:r w:rsidRPr="00132317">
        <w:rPr>
          <w:rFonts w:eastAsia="Times New Roman"/>
          <w:sz w:val="28"/>
          <w:szCs w:val="20"/>
        </w:rPr>
        <w:t xml:space="preserve">В соответствии со статьёй 179 Бюджетного кодекса Российской Федерации, постановлением администрации муниципального образования  </w:t>
      </w:r>
      <w:proofErr w:type="spellStart"/>
      <w:r w:rsidRPr="00132317">
        <w:rPr>
          <w:rFonts w:eastAsia="Times New Roman"/>
          <w:sz w:val="28"/>
          <w:szCs w:val="20"/>
        </w:rPr>
        <w:t>Приморско-Ахт</w:t>
      </w:r>
      <w:r>
        <w:rPr>
          <w:rFonts w:eastAsia="Times New Roman"/>
          <w:sz w:val="28"/>
          <w:szCs w:val="20"/>
        </w:rPr>
        <w:t>арский</w:t>
      </w:r>
      <w:proofErr w:type="spellEnd"/>
      <w:r>
        <w:rPr>
          <w:rFonts w:eastAsia="Times New Roman"/>
          <w:sz w:val="28"/>
          <w:szCs w:val="20"/>
        </w:rPr>
        <w:t xml:space="preserve"> район от 17 июля 2014 года</w:t>
      </w:r>
      <w:r w:rsidRPr="00132317">
        <w:rPr>
          <w:rFonts w:eastAsia="Times New Roman"/>
          <w:sz w:val="28"/>
          <w:szCs w:val="20"/>
        </w:rPr>
        <w:t xml:space="preserve"> № 1060 «Об утверждении порядка 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132317">
        <w:rPr>
          <w:rFonts w:eastAsia="Times New Roman"/>
          <w:sz w:val="28"/>
          <w:szCs w:val="20"/>
        </w:rPr>
        <w:t>Приморско-Ахтарский</w:t>
      </w:r>
      <w:proofErr w:type="spellEnd"/>
      <w:r w:rsidRPr="00132317">
        <w:rPr>
          <w:rFonts w:eastAsia="Times New Roman"/>
          <w:sz w:val="28"/>
          <w:szCs w:val="20"/>
        </w:rPr>
        <w:t xml:space="preserve"> район</w:t>
      </w:r>
      <w:r>
        <w:rPr>
          <w:rFonts w:eastAsia="Times New Roman"/>
          <w:sz w:val="28"/>
          <w:szCs w:val="20"/>
        </w:rPr>
        <w:t>»</w:t>
      </w:r>
      <w:r w:rsidRPr="00132317">
        <w:rPr>
          <w:rFonts w:eastAsia="Times New Roman"/>
          <w:sz w:val="28"/>
          <w:szCs w:val="20"/>
        </w:rPr>
        <w:t>,</w:t>
      </w:r>
      <w:r w:rsidRPr="005650D7">
        <w:rPr>
          <w:rFonts w:eastAsia="Times New Roman"/>
          <w:sz w:val="28"/>
          <w:szCs w:val="20"/>
        </w:rPr>
        <w:t xml:space="preserve"> в целях создания условий для развития производства в агропромышленном комплексе района, расширения рынка сельскохозяйственной продукции, сырья и продовольствия,</w:t>
      </w:r>
      <w:r>
        <w:rPr>
          <w:rFonts w:eastAsia="Times New Roman"/>
          <w:sz w:val="28"/>
          <w:szCs w:val="20"/>
        </w:rPr>
        <w:t xml:space="preserve"> администрация муниципального образования </w:t>
      </w:r>
      <w:proofErr w:type="spellStart"/>
      <w:r>
        <w:rPr>
          <w:rFonts w:eastAsia="Times New Roman"/>
          <w:sz w:val="28"/>
          <w:szCs w:val="20"/>
        </w:rPr>
        <w:t>Приморско-Ахтарский</w:t>
      </w:r>
      <w:proofErr w:type="spellEnd"/>
      <w:r>
        <w:rPr>
          <w:rFonts w:eastAsia="Times New Roman"/>
          <w:sz w:val="28"/>
          <w:szCs w:val="20"/>
        </w:rPr>
        <w:t xml:space="preserve"> район       п о с т а н о в л я е т</w:t>
      </w:r>
      <w:r w:rsidRPr="005650D7">
        <w:rPr>
          <w:rFonts w:eastAsia="Times New Roman"/>
          <w:sz w:val="28"/>
          <w:szCs w:val="20"/>
        </w:rPr>
        <w:t>:</w:t>
      </w:r>
    </w:p>
    <w:p w:rsidR="002C675E" w:rsidRPr="00132317" w:rsidRDefault="002C675E" w:rsidP="002C675E">
      <w:pPr>
        <w:pStyle w:val="a8"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132317">
        <w:rPr>
          <w:rFonts w:eastAsia="Times New Roman"/>
          <w:sz w:val="28"/>
          <w:szCs w:val="20"/>
        </w:rPr>
        <w:t xml:space="preserve">Утвердить муниципальную программу муниципального образования </w:t>
      </w:r>
      <w:proofErr w:type="spellStart"/>
      <w:r w:rsidRPr="00132317">
        <w:rPr>
          <w:rFonts w:eastAsia="Times New Roman"/>
          <w:sz w:val="28"/>
          <w:szCs w:val="20"/>
        </w:rPr>
        <w:t>Приморско-Ахтарский</w:t>
      </w:r>
      <w:proofErr w:type="spellEnd"/>
      <w:r w:rsidRPr="00132317">
        <w:rPr>
          <w:rFonts w:eastAsia="Times New Roman"/>
          <w:sz w:val="28"/>
          <w:szCs w:val="20"/>
        </w:rPr>
        <w:t xml:space="preserve"> район </w:t>
      </w:r>
      <w:r w:rsidRPr="00132317">
        <w:rPr>
          <w:sz w:val="32"/>
        </w:rPr>
        <w:t>«</w:t>
      </w:r>
      <w:r w:rsidRPr="00132317">
        <w:rPr>
          <w:rFonts w:eastAsia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продовольствия» согласно приложению.</w:t>
      </w:r>
    </w:p>
    <w:p w:rsidR="002C675E" w:rsidRPr="00866DDF" w:rsidRDefault="002C675E" w:rsidP="002C675E">
      <w:pPr>
        <w:pStyle w:val="a8"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866DDF">
        <w:rPr>
          <w:rFonts w:eastAsia="Times New Roman"/>
          <w:sz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866DDF">
        <w:rPr>
          <w:rFonts w:eastAsia="Times New Roman"/>
          <w:sz w:val="28"/>
        </w:rPr>
        <w:t>Приморско-Ахтарский</w:t>
      </w:r>
      <w:proofErr w:type="spellEnd"/>
      <w:r w:rsidRPr="00866DDF">
        <w:rPr>
          <w:rFonts w:eastAsia="Times New Roman"/>
          <w:sz w:val="28"/>
        </w:rPr>
        <w:t xml:space="preserve"> район от </w:t>
      </w:r>
      <w:r>
        <w:rPr>
          <w:rFonts w:eastAsia="Times New Roman"/>
          <w:sz w:val="28"/>
        </w:rPr>
        <w:t>12</w:t>
      </w:r>
      <w:r w:rsidRPr="00866DD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ноября</w:t>
      </w:r>
      <w:r w:rsidRPr="00866DDF">
        <w:rPr>
          <w:rFonts w:eastAsia="Times New Roman"/>
          <w:sz w:val="28"/>
        </w:rPr>
        <w:t xml:space="preserve"> 2</w:t>
      </w:r>
      <w:r>
        <w:rPr>
          <w:rFonts w:eastAsia="Times New Roman"/>
          <w:sz w:val="28"/>
        </w:rPr>
        <w:t xml:space="preserve">021 </w:t>
      </w:r>
      <w:r w:rsidRPr="00866DDF">
        <w:rPr>
          <w:rFonts w:eastAsia="Times New Roman"/>
          <w:sz w:val="28"/>
        </w:rPr>
        <w:t>года № 1</w:t>
      </w:r>
      <w:r>
        <w:rPr>
          <w:rFonts w:eastAsia="Times New Roman"/>
          <w:sz w:val="28"/>
        </w:rPr>
        <w:t>957</w:t>
      </w:r>
      <w:r w:rsidRPr="00866DDF">
        <w:rPr>
          <w:rFonts w:eastAsia="Times New Roman"/>
          <w:sz w:val="28"/>
        </w:rPr>
        <w:t xml:space="preserve"> «Об утверждении муниципальной программы муниципального образования </w:t>
      </w:r>
      <w:proofErr w:type="spellStart"/>
      <w:r w:rsidRPr="00866DDF">
        <w:rPr>
          <w:rFonts w:eastAsia="Times New Roman"/>
          <w:sz w:val="28"/>
        </w:rPr>
        <w:t>Приморско-Ахтарский</w:t>
      </w:r>
      <w:proofErr w:type="spellEnd"/>
      <w:r w:rsidRPr="00866DDF">
        <w:rPr>
          <w:rFonts w:eastAsia="Times New Roman"/>
          <w:sz w:val="28"/>
        </w:rPr>
        <w:t xml:space="preserve"> район </w:t>
      </w:r>
      <w:r w:rsidRPr="00866DDF">
        <w:rPr>
          <w:sz w:val="32"/>
        </w:rPr>
        <w:t>«</w:t>
      </w:r>
      <w:r w:rsidRPr="00866DDF">
        <w:rPr>
          <w:rFonts w:eastAsia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продовольствия».</w:t>
      </w:r>
    </w:p>
    <w:p w:rsidR="002C675E" w:rsidRPr="002C3DBB" w:rsidRDefault="002C675E" w:rsidP="002C675E">
      <w:pPr>
        <w:tabs>
          <w:tab w:val="center" w:pos="2540"/>
          <w:tab w:val="right" w:pos="5156"/>
          <w:tab w:val="left" w:pos="5367"/>
          <w:tab w:val="right" w:pos="9437"/>
        </w:tabs>
        <w:spacing w:line="317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67FD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>О</w:t>
      </w:r>
      <w:r w:rsidRPr="002C3DBB">
        <w:rPr>
          <w:rFonts w:eastAsia="Times New Roman"/>
          <w:sz w:val="28"/>
          <w:szCs w:val="28"/>
          <w:lang w:eastAsia="ar-SA"/>
        </w:rPr>
        <w:t xml:space="preserve">тделу информатизации </w:t>
      </w:r>
      <w:r>
        <w:rPr>
          <w:rFonts w:eastAsia="Times New Roman"/>
          <w:sz w:val="28"/>
          <w:szCs w:val="28"/>
          <w:lang w:eastAsia="ar-SA"/>
        </w:rPr>
        <w:t xml:space="preserve">и связи 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ar-SA"/>
        </w:rPr>
        <w:t>Приморско-Ахтарский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</w:t>
      </w:r>
      <w:r w:rsidRPr="002C3DBB">
        <w:rPr>
          <w:rFonts w:eastAsia="Times New Roman"/>
          <w:sz w:val="28"/>
          <w:szCs w:val="28"/>
          <w:lang w:eastAsia="ar-SA"/>
        </w:rPr>
        <w:t xml:space="preserve"> (Сергеев) </w:t>
      </w:r>
      <w:r>
        <w:rPr>
          <w:sz w:val="28"/>
        </w:rPr>
        <w:t>разместить настоящее постановление в сети «Интернет»</w:t>
      </w:r>
      <w:r w:rsidRPr="00D67FDA">
        <w:rPr>
          <w:sz w:val="28"/>
        </w:rPr>
        <w:t xml:space="preserve"> </w:t>
      </w:r>
      <w:r>
        <w:rPr>
          <w:sz w:val="28"/>
        </w:rPr>
        <w:t xml:space="preserve">на официальном сайте администрации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</w:t>
      </w:r>
      <w:r w:rsidRPr="00D67FDA">
        <w:rPr>
          <w:sz w:val="28"/>
        </w:rPr>
        <w:t xml:space="preserve"> 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www</w:t>
      </w:r>
      <w:r w:rsidRPr="00D67FDA">
        <w:rPr>
          <w:sz w:val="28"/>
        </w:rPr>
        <w:t>.</w:t>
      </w:r>
      <w:proofErr w:type="spellStart"/>
      <w:r>
        <w:rPr>
          <w:sz w:val="28"/>
          <w:lang w:val="en-US"/>
        </w:rPr>
        <w:t>prahtarsk</w:t>
      </w:r>
      <w:proofErr w:type="spellEnd"/>
      <w:r w:rsidRPr="00D67FD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D67FDA">
        <w:rPr>
          <w:sz w:val="28"/>
        </w:rPr>
        <w:t>)</w:t>
      </w:r>
      <w:r>
        <w:rPr>
          <w:sz w:val="28"/>
        </w:rPr>
        <w:t xml:space="preserve">. </w:t>
      </w:r>
    </w:p>
    <w:p w:rsidR="00F5224D" w:rsidRDefault="00F5224D" w:rsidP="002C675E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C675E" w:rsidRPr="002C3DBB">
        <w:rPr>
          <w:rFonts w:eastAsia="Times New Roman"/>
          <w:sz w:val="28"/>
          <w:szCs w:val="28"/>
        </w:rPr>
        <w:t xml:space="preserve">. </w:t>
      </w:r>
      <w:r w:rsidR="002C675E">
        <w:rPr>
          <w:rFonts w:eastAsia="Times New Roman"/>
          <w:sz w:val="28"/>
          <w:szCs w:val="28"/>
        </w:rPr>
        <w:t xml:space="preserve"> </w:t>
      </w:r>
      <w:r w:rsidR="002C675E" w:rsidRPr="002C3DBB">
        <w:rPr>
          <w:rFonts w:eastAsia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F5224D" w:rsidRDefault="002C675E" w:rsidP="00F5224D">
      <w:pPr>
        <w:jc w:val="both"/>
        <w:rPr>
          <w:rFonts w:eastAsia="Times New Roman"/>
          <w:sz w:val="28"/>
          <w:szCs w:val="28"/>
        </w:rPr>
      </w:pPr>
      <w:r w:rsidRPr="002C3DBB">
        <w:rPr>
          <w:rFonts w:eastAsia="Times New Roman"/>
          <w:sz w:val="28"/>
          <w:szCs w:val="28"/>
        </w:rPr>
        <w:t>заместителя главы муниципального образов</w:t>
      </w:r>
      <w:r>
        <w:rPr>
          <w:rFonts w:eastAsia="Times New Roman"/>
          <w:sz w:val="28"/>
          <w:szCs w:val="28"/>
        </w:rPr>
        <w:t xml:space="preserve">ания </w:t>
      </w:r>
      <w:proofErr w:type="spellStart"/>
      <w:r>
        <w:rPr>
          <w:rFonts w:eastAsia="Times New Roman"/>
          <w:sz w:val="28"/>
          <w:szCs w:val="28"/>
        </w:rPr>
        <w:t>Приморско-Ахтарский</w:t>
      </w:r>
      <w:proofErr w:type="spellEnd"/>
      <w:r>
        <w:rPr>
          <w:rFonts w:eastAsia="Times New Roman"/>
          <w:sz w:val="28"/>
          <w:szCs w:val="28"/>
        </w:rPr>
        <w:t xml:space="preserve"> район, начальника управления</w:t>
      </w:r>
      <w:r w:rsidRPr="002C3DBB">
        <w:rPr>
          <w:rFonts w:eastAsia="Times New Roman"/>
          <w:sz w:val="28"/>
          <w:szCs w:val="28"/>
        </w:rPr>
        <w:t xml:space="preserve"> </w:t>
      </w:r>
      <w:r w:rsidR="00F5224D">
        <w:rPr>
          <w:rFonts w:eastAsia="Times New Roman"/>
          <w:sz w:val="28"/>
          <w:szCs w:val="28"/>
        </w:rPr>
        <w:t xml:space="preserve">сельского хозяйств </w:t>
      </w:r>
      <w:r>
        <w:rPr>
          <w:rFonts w:eastAsia="Times New Roman"/>
          <w:sz w:val="28"/>
          <w:szCs w:val="28"/>
        </w:rPr>
        <w:t>охраны окружающей среды А.П. Русс.</w:t>
      </w:r>
    </w:p>
    <w:p w:rsidR="002C675E" w:rsidRPr="00F5224D" w:rsidRDefault="00F5224D" w:rsidP="00F5224D">
      <w:pPr>
        <w:ind w:firstLine="851"/>
        <w:jc w:val="both"/>
        <w:rPr>
          <w:rFonts w:eastAsia="Times New Roman"/>
          <w:sz w:val="28"/>
          <w:szCs w:val="28"/>
        </w:rPr>
        <w:sectPr w:rsidR="002C675E" w:rsidRPr="00F5224D" w:rsidSect="002864F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>5</w:t>
      </w:r>
      <w:r w:rsidR="002C675E" w:rsidRPr="002C3DBB">
        <w:rPr>
          <w:rFonts w:eastAsia="Times New Roman"/>
          <w:sz w:val="28"/>
          <w:szCs w:val="28"/>
        </w:rPr>
        <w:t>.</w:t>
      </w:r>
      <w:r w:rsidR="002C675E">
        <w:rPr>
          <w:rFonts w:eastAsia="Times New Roman"/>
          <w:sz w:val="28"/>
          <w:szCs w:val="28"/>
        </w:rPr>
        <w:t xml:space="preserve"> </w:t>
      </w:r>
      <w:r w:rsidR="002C675E">
        <w:rPr>
          <w:sz w:val="28"/>
        </w:rPr>
        <w:t xml:space="preserve">Постановление вступает в силу с 1 января 2024 года, но не ранее </w:t>
      </w:r>
    </w:p>
    <w:p w:rsidR="002C675E" w:rsidRPr="00E43EA6" w:rsidRDefault="002C675E" w:rsidP="002C675E">
      <w:pPr>
        <w:jc w:val="both"/>
        <w:rPr>
          <w:rFonts w:eastAsia="Times New Roman"/>
          <w:b/>
          <w:sz w:val="28"/>
          <w:szCs w:val="28"/>
        </w:rPr>
      </w:pPr>
      <w:r>
        <w:rPr>
          <w:sz w:val="28"/>
        </w:rPr>
        <w:t xml:space="preserve">вступления в силу решения Совета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о бюджете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на 2024 год и на плановый период 2025 и 2026 годов.</w:t>
      </w:r>
    </w:p>
    <w:p w:rsidR="002C675E" w:rsidRDefault="002C675E" w:rsidP="002C675E">
      <w:pPr>
        <w:jc w:val="both"/>
        <w:rPr>
          <w:rFonts w:eastAsia="Times New Roman"/>
          <w:sz w:val="28"/>
          <w:szCs w:val="28"/>
        </w:rPr>
      </w:pPr>
    </w:p>
    <w:p w:rsidR="002C675E" w:rsidRDefault="002C675E" w:rsidP="002C675E">
      <w:pPr>
        <w:jc w:val="both"/>
        <w:rPr>
          <w:rFonts w:eastAsia="Times New Roman"/>
          <w:sz w:val="28"/>
          <w:szCs w:val="28"/>
        </w:rPr>
      </w:pPr>
    </w:p>
    <w:p w:rsidR="002C675E" w:rsidRPr="00B84A3F" w:rsidRDefault="002C675E" w:rsidP="002C675E">
      <w:pPr>
        <w:jc w:val="both"/>
        <w:rPr>
          <w:rFonts w:eastAsia="Times New Roman"/>
          <w:sz w:val="28"/>
          <w:szCs w:val="28"/>
        </w:rPr>
      </w:pPr>
    </w:p>
    <w:p w:rsidR="002C675E" w:rsidRPr="00B84A3F" w:rsidRDefault="002C675E" w:rsidP="002C675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Pr="00B84A3F">
        <w:rPr>
          <w:rFonts w:eastAsia="Times New Roman"/>
          <w:sz w:val="28"/>
          <w:szCs w:val="28"/>
        </w:rPr>
        <w:t>муниципального образования</w:t>
      </w:r>
    </w:p>
    <w:p w:rsidR="00F5224D" w:rsidRDefault="002C675E" w:rsidP="002C675E">
      <w:pPr>
        <w:jc w:val="both"/>
        <w:rPr>
          <w:rFonts w:eastAsia="Times New Roman"/>
          <w:sz w:val="28"/>
          <w:szCs w:val="28"/>
        </w:rPr>
        <w:sectPr w:rsidR="00F5224D" w:rsidSect="001D1F6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B84A3F">
        <w:rPr>
          <w:rFonts w:eastAsia="Times New Roman"/>
          <w:sz w:val="28"/>
          <w:szCs w:val="28"/>
        </w:rPr>
        <w:t>Приморско-Ахтарский</w:t>
      </w:r>
      <w:proofErr w:type="spellEnd"/>
      <w:r w:rsidRPr="00B84A3F">
        <w:rPr>
          <w:rFonts w:eastAsia="Times New Roman"/>
          <w:sz w:val="28"/>
          <w:szCs w:val="28"/>
        </w:rPr>
        <w:t xml:space="preserve"> район</w:t>
      </w:r>
      <w:r w:rsidRPr="00B84A3F">
        <w:rPr>
          <w:rFonts w:eastAsia="Times New Roman"/>
          <w:sz w:val="28"/>
          <w:szCs w:val="28"/>
        </w:rPr>
        <w:tab/>
      </w:r>
      <w:r w:rsidRPr="00B84A3F">
        <w:rPr>
          <w:rFonts w:eastAsia="Times New Roman"/>
          <w:sz w:val="28"/>
          <w:szCs w:val="28"/>
        </w:rPr>
        <w:tab/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М.В. Бондаренко</w:t>
      </w:r>
    </w:p>
    <w:p w:rsidR="00D010E8" w:rsidRDefault="00F5224D" w:rsidP="00F5224D">
      <w:pPr>
        <w:suppressAutoHyphens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0E8">
        <w:rPr>
          <w:sz w:val="28"/>
          <w:szCs w:val="28"/>
        </w:rPr>
        <w:t>Приложение</w:t>
      </w:r>
    </w:p>
    <w:p w:rsidR="00D010E8" w:rsidRDefault="00D010E8" w:rsidP="00D010E8">
      <w:pPr>
        <w:suppressAutoHyphens w:val="0"/>
        <w:ind w:left="4860"/>
        <w:rPr>
          <w:sz w:val="28"/>
          <w:szCs w:val="28"/>
        </w:rPr>
      </w:pPr>
    </w:p>
    <w:p w:rsidR="00330AE7" w:rsidRPr="00C22978" w:rsidRDefault="00330AE7" w:rsidP="00D010E8">
      <w:pPr>
        <w:suppressAutoHyphens w:val="0"/>
        <w:ind w:left="4860"/>
        <w:rPr>
          <w:sz w:val="28"/>
          <w:szCs w:val="28"/>
        </w:rPr>
      </w:pPr>
      <w:r w:rsidRPr="00C22978">
        <w:rPr>
          <w:sz w:val="28"/>
          <w:szCs w:val="28"/>
        </w:rPr>
        <w:t>УТВЕРЖДЕН</w:t>
      </w:r>
      <w:r w:rsidR="00CB6F04">
        <w:rPr>
          <w:sz w:val="28"/>
          <w:szCs w:val="28"/>
        </w:rPr>
        <w:t>А</w:t>
      </w:r>
    </w:p>
    <w:p w:rsidR="00330AE7" w:rsidRPr="00C22978" w:rsidRDefault="00330AE7" w:rsidP="00D010E8">
      <w:pPr>
        <w:ind w:left="4859"/>
        <w:rPr>
          <w:sz w:val="28"/>
          <w:szCs w:val="28"/>
        </w:rPr>
      </w:pPr>
      <w:r w:rsidRPr="00C22978">
        <w:rPr>
          <w:sz w:val="28"/>
          <w:szCs w:val="28"/>
        </w:rPr>
        <w:t>постановлением администрации</w:t>
      </w:r>
    </w:p>
    <w:p w:rsidR="00330AE7" w:rsidRPr="00C22978" w:rsidRDefault="00330AE7" w:rsidP="00D010E8">
      <w:pPr>
        <w:ind w:left="4859"/>
        <w:rPr>
          <w:sz w:val="28"/>
          <w:szCs w:val="28"/>
        </w:rPr>
      </w:pPr>
      <w:r w:rsidRPr="00C2297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C22978">
        <w:rPr>
          <w:sz w:val="28"/>
          <w:szCs w:val="28"/>
        </w:rPr>
        <w:t xml:space="preserve"> район</w:t>
      </w:r>
    </w:p>
    <w:p w:rsidR="00330AE7" w:rsidRPr="00C22978" w:rsidRDefault="00330AE7" w:rsidP="00D010E8">
      <w:pPr>
        <w:ind w:left="4859"/>
        <w:rPr>
          <w:bCs/>
          <w:color w:val="000000"/>
          <w:spacing w:val="2"/>
          <w:sz w:val="28"/>
          <w:szCs w:val="28"/>
        </w:rPr>
      </w:pPr>
      <w:r w:rsidRPr="00C22978">
        <w:rPr>
          <w:sz w:val="28"/>
          <w:szCs w:val="28"/>
        </w:rPr>
        <w:t>от _______________ № ____</w:t>
      </w:r>
    </w:p>
    <w:p w:rsidR="00330AE7" w:rsidRPr="003C3A39" w:rsidRDefault="00330AE7" w:rsidP="00D010E8">
      <w:pPr>
        <w:suppressAutoHyphens w:val="0"/>
        <w:rPr>
          <w:sz w:val="28"/>
          <w:szCs w:val="28"/>
        </w:rPr>
      </w:pPr>
    </w:p>
    <w:p w:rsidR="00D17F13" w:rsidRDefault="00D17F13" w:rsidP="00D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993"/>
        <w:jc w:val="center"/>
        <w:rPr>
          <w:sz w:val="28"/>
          <w:szCs w:val="28"/>
        </w:rPr>
      </w:pPr>
    </w:p>
    <w:p w:rsidR="00D17F13" w:rsidRDefault="00330AE7" w:rsidP="00D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17F13" w:rsidRDefault="00330AE7" w:rsidP="00D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17F1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</w:t>
      </w:r>
      <w:r w:rsidR="00D17F13">
        <w:rPr>
          <w:b/>
          <w:sz w:val="28"/>
          <w:szCs w:val="28"/>
        </w:rPr>
        <w:t xml:space="preserve">   </w:t>
      </w:r>
    </w:p>
    <w:p w:rsidR="00330AE7" w:rsidRDefault="00330AE7" w:rsidP="00D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1541" w:rsidRPr="00762EC8">
        <w:rPr>
          <w:b/>
          <w:sz w:val="28"/>
          <w:szCs w:val="28"/>
        </w:rPr>
        <w:t>Развитие сельского х</w:t>
      </w:r>
      <w:r w:rsidR="00D17F13">
        <w:rPr>
          <w:b/>
          <w:sz w:val="28"/>
          <w:szCs w:val="28"/>
        </w:rPr>
        <w:t xml:space="preserve">озяйства и регулирование рынков </w:t>
      </w:r>
      <w:r w:rsidR="00861541" w:rsidRPr="00762EC8">
        <w:rPr>
          <w:b/>
          <w:sz w:val="28"/>
          <w:szCs w:val="28"/>
        </w:rPr>
        <w:t>сельскохозяйственной продукции, сырья и продовольствия</w:t>
      </w:r>
      <w:r>
        <w:rPr>
          <w:b/>
          <w:sz w:val="28"/>
          <w:szCs w:val="28"/>
        </w:rPr>
        <w:t>»</w:t>
      </w: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</w:p>
    <w:p w:rsidR="00330AE7" w:rsidRPr="00842EC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ПАСПОРТ</w:t>
      </w:r>
    </w:p>
    <w:p w:rsidR="00330AE7" w:rsidRPr="00842EC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муниципальной программы</w:t>
      </w:r>
      <w:r w:rsidRPr="00842EC7">
        <w:rPr>
          <w:b/>
          <w:sz w:val="28"/>
          <w:szCs w:val="28"/>
        </w:rPr>
        <w:br/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 w:rsidRPr="00842EC7">
        <w:rPr>
          <w:b/>
          <w:sz w:val="28"/>
          <w:szCs w:val="28"/>
        </w:rPr>
        <w:t xml:space="preserve"> район</w:t>
      </w:r>
    </w:p>
    <w:p w:rsidR="00330AE7" w:rsidRDefault="00330AE7" w:rsidP="00F1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«</w:t>
      </w:r>
      <w:r w:rsidR="00304C2C" w:rsidRPr="00762EC8"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/>
          <w:sz w:val="28"/>
          <w:szCs w:val="28"/>
        </w:rPr>
        <w:t>»</w:t>
      </w:r>
    </w:p>
    <w:p w:rsidR="00F17697" w:rsidRPr="00F17697" w:rsidRDefault="00F17697" w:rsidP="00F1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94"/>
        <w:gridCol w:w="6853"/>
        <w:gridCol w:w="142"/>
      </w:tblGrid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 xml:space="preserve">Координатор 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муниципальной программы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30AE7" w:rsidRDefault="00330AE7" w:rsidP="00220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</w:t>
            </w:r>
            <w:r w:rsidR="00140B65">
              <w:rPr>
                <w:sz w:val="28"/>
                <w:szCs w:val="28"/>
              </w:rPr>
              <w:t xml:space="preserve">ие сельского хозяйства и охраны </w:t>
            </w:r>
            <w:r>
              <w:rPr>
                <w:sz w:val="28"/>
                <w:szCs w:val="28"/>
              </w:rPr>
              <w:t xml:space="preserve">окружающей среды </w:t>
            </w:r>
            <w:r w:rsidRPr="00F13AD4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F13AD4">
              <w:rPr>
                <w:sz w:val="28"/>
                <w:szCs w:val="28"/>
              </w:rPr>
              <w:t>Приморско-Ахтарский</w:t>
            </w:r>
            <w:proofErr w:type="spellEnd"/>
            <w:r w:rsidRPr="00F13AD4">
              <w:rPr>
                <w:sz w:val="28"/>
                <w:szCs w:val="28"/>
              </w:rPr>
              <w:t xml:space="preserve"> район</w:t>
            </w:r>
            <w:r w:rsidR="00276E68">
              <w:rPr>
                <w:sz w:val="28"/>
                <w:szCs w:val="28"/>
              </w:rPr>
              <w:t>;</w:t>
            </w:r>
            <w:r w:rsidRPr="00C22978">
              <w:rPr>
                <w:sz w:val="28"/>
                <w:szCs w:val="28"/>
              </w:rPr>
              <w:t xml:space="preserve"> </w:t>
            </w:r>
          </w:p>
          <w:p w:rsidR="00A05B46" w:rsidRPr="00C22978" w:rsidRDefault="00A05B46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Координаторы подпрограмм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30AE7" w:rsidRDefault="00DC0E55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  <w:p w:rsidR="00A05B46" w:rsidRPr="00C22978" w:rsidRDefault="00A05B46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330AE7" w:rsidRPr="00621C43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Участники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A05B46" w:rsidRDefault="00A05B46" w:rsidP="0022054E">
            <w:pPr>
              <w:tabs>
                <w:tab w:val="left" w:pos="6604"/>
              </w:tabs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и охраны окружающей среды </w:t>
            </w:r>
            <w:r w:rsidRPr="00F13AD4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F13AD4">
              <w:rPr>
                <w:sz w:val="28"/>
                <w:szCs w:val="28"/>
              </w:rPr>
              <w:t>Приморско-Ахтарский</w:t>
            </w:r>
            <w:proofErr w:type="spellEnd"/>
            <w:r w:rsidRPr="00F13AD4">
              <w:rPr>
                <w:sz w:val="28"/>
                <w:szCs w:val="28"/>
              </w:rPr>
              <w:t xml:space="preserve"> район</w:t>
            </w:r>
          </w:p>
          <w:p w:rsidR="00330AE7" w:rsidRPr="00621C43" w:rsidRDefault="00A05B46" w:rsidP="00140B65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 xml:space="preserve"> </w:t>
            </w: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Подпрограммы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30AE7" w:rsidRPr="005A6FCA" w:rsidRDefault="001F3714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Ведомственные целевые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30AE7" w:rsidRPr="005A6FCA" w:rsidRDefault="00330AE7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</w:tc>
      </w:tr>
      <w:tr w:rsidR="00330AE7" w:rsidRPr="00C22978" w:rsidTr="0022054E">
        <w:trPr>
          <w:gridAfter w:val="1"/>
          <w:wAfter w:w="142" w:type="dxa"/>
          <w:trHeight w:val="2424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Цели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22054E" w:rsidRPr="00A2655A" w:rsidRDefault="000D49AB" w:rsidP="00E15C82">
            <w:pPr>
              <w:suppressAutoHyphens w:val="0"/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0D49AB">
              <w:rPr>
                <w:rFonts w:cs="Calibri"/>
                <w:sz w:val="28"/>
                <w:szCs w:val="28"/>
              </w:rPr>
              <w:t>-</w:t>
            </w:r>
            <w:r w:rsidR="00A05B46" w:rsidRPr="00A2655A">
              <w:rPr>
                <w:rFonts w:cs="Calibri"/>
                <w:sz w:val="28"/>
                <w:szCs w:val="28"/>
              </w:rPr>
              <w:t>повышение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финансовой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устойчивости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малых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форм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хозяйствования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в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агропромышленном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комплексе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(далее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-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АПК);</w:t>
            </w:r>
          </w:p>
          <w:p w:rsidR="00140B65" w:rsidRDefault="00330AE7" w:rsidP="00E15C82">
            <w:pPr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0D49AB" w:rsidRPr="000D49AB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обеспечение эпизоотического и ветеринарно-санитарного благополучия в муниципальном образовании </w:t>
            </w:r>
            <w:proofErr w:type="spellStart"/>
            <w:r w:rsidR="00861541">
              <w:rPr>
                <w:rFonts w:cs="Calibri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район</w:t>
            </w:r>
            <w:r w:rsidR="00140B65">
              <w:rPr>
                <w:rFonts w:cs="Calibri"/>
                <w:sz w:val="28"/>
                <w:szCs w:val="28"/>
              </w:rPr>
              <w:t>.</w:t>
            </w:r>
          </w:p>
          <w:p w:rsidR="00D17F13" w:rsidRDefault="00D17F13" w:rsidP="00E15C82">
            <w:pPr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cs="Calibri"/>
                <w:sz w:val="28"/>
                <w:szCs w:val="28"/>
              </w:rPr>
            </w:pPr>
          </w:p>
          <w:p w:rsidR="00D17F13" w:rsidRPr="002864FE" w:rsidRDefault="00D17F13" w:rsidP="00E15C82">
            <w:pPr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A05B46" w:rsidRDefault="000D49AB" w:rsidP="00E15C82">
            <w:pPr>
              <w:suppressAutoHyphens w:val="0"/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0D49AB">
              <w:rPr>
                <w:rFonts w:cs="Calibri"/>
                <w:sz w:val="28"/>
                <w:szCs w:val="28"/>
              </w:rPr>
              <w:t>-</w:t>
            </w:r>
            <w:r w:rsidR="00A05B46" w:rsidRPr="00A2655A">
              <w:rPr>
                <w:rFonts w:cs="Calibri"/>
                <w:sz w:val="28"/>
                <w:szCs w:val="28"/>
              </w:rPr>
              <w:t>стимулирование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увеличения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производства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основных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видов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сельскохозяйственной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продукции</w:t>
            </w:r>
            <w:r w:rsidR="00132909">
              <w:rPr>
                <w:sz w:val="28"/>
                <w:szCs w:val="28"/>
              </w:rPr>
              <w:t>,</w:t>
            </w:r>
          </w:p>
          <w:p w:rsidR="00A05B46" w:rsidRPr="00A2655A" w:rsidRDefault="00A05B46" w:rsidP="00140B65">
            <w:pPr>
              <w:suppressAutoHyphens w:val="0"/>
              <w:autoSpaceDE w:val="0"/>
              <w:ind w:right="33"/>
              <w:jc w:val="both"/>
              <w:rPr>
                <w:sz w:val="28"/>
                <w:szCs w:val="28"/>
              </w:rPr>
            </w:pPr>
            <w:r w:rsidRPr="00A2655A">
              <w:rPr>
                <w:sz w:val="28"/>
                <w:szCs w:val="28"/>
              </w:rPr>
              <w:t>поддержка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малых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форм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хозяйствования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в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АПК</w:t>
            </w:r>
            <w:r w:rsidR="00132909">
              <w:rPr>
                <w:sz w:val="28"/>
                <w:szCs w:val="28"/>
              </w:rPr>
              <w:t>,</w:t>
            </w:r>
          </w:p>
          <w:p w:rsidR="00A05B46" w:rsidRPr="00A2655A" w:rsidRDefault="00A05B46" w:rsidP="00140B65">
            <w:pPr>
              <w:suppressAutoHyphens w:val="0"/>
              <w:autoSpaceDE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A2655A">
              <w:rPr>
                <w:rFonts w:cs="Calibri"/>
                <w:sz w:val="28"/>
                <w:szCs w:val="28"/>
              </w:rPr>
              <w:t>проведение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-ярмарочных мероприятий</w:t>
            </w:r>
            <w:r w:rsidR="00132909">
              <w:rPr>
                <w:sz w:val="28"/>
                <w:szCs w:val="28"/>
              </w:rPr>
              <w:t>;</w:t>
            </w:r>
          </w:p>
          <w:p w:rsidR="000E67C5" w:rsidRPr="00A2655A" w:rsidRDefault="000D49AB" w:rsidP="00E15C82">
            <w:pPr>
              <w:suppressAutoHyphens w:val="0"/>
              <w:autoSpaceDE w:val="0"/>
              <w:ind w:right="-108"/>
              <w:jc w:val="both"/>
              <w:rPr>
                <w:sz w:val="28"/>
                <w:szCs w:val="28"/>
              </w:rPr>
            </w:pPr>
            <w:r w:rsidRPr="000D49AB">
              <w:rPr>
                <w:sz w:val="28"/>
                <w:szCs w:val="28"/>
              </w:rPr>
              <w:t>-</w:t>
            </w:r>
            <w:r w:rsidR="000E67C5" w:rsidRPr="00A2655A">
              <w:rPr>
                <w:sz w:val="28"/>
                <w:szCs w:val="28"/>
              </w:rPr>
              <w:t>предупреждение и ликвидаци</w:t>
            </w:r>
            <w:r w:rsidR="000E67C5">
              <w:rPr>
                <w:sz w:val="28"/>
                <w:szCs w:val="28"/>
              </w:rPr>
              <w:t>я</w:t>
            </w:r>
            <w:r w:rsidR="000E67C5" w:rsidRPr="00A2655A">
              <w:rPr>
                <w:sz w:val="28"/>
                <w:szCs w:val="28"/>
              </w:rPr>
              <w:t xml:space="preserve"> болезней животных, защит</w:t>
            </w:r>
            <w:r w:rsidR="000E67C5">
              <w:rPr>
                <w:sz w:val="28"/>
                <w:szCs w:val="28"/>
              </w:rPr>
              <w:t>а</w:t>
            </w:r>
            <w:r w:rsidR="000E67C5" w:rsidRPr="00A2655A">
              <w:rPr>
                <w:sz w:val="28"/>
                <w:szCs w:val="28"/>
              </w:rPr>
              <w:t xml:space="preserve"> населения от болезней, общих для человека и животных, в части регулирования численности безнадзорных животных</w:t>
            </w:r>
            <w:r w:rsidR="00276E68">
              <w:rPr>
                <w:sz w:val="28"/>
                <w:szCs w:val="28"/>
              </w:rPr>
              <w:t>.</w:t>
            </w:r>
          </w:p>
          <w:p w:rsidR="00330AE7" w:rsidRPr="005A6FCA" w:rsidRDefault="00330AE7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382C6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2C4A07" w:rsidRDefault="00F17697" w:rsidP="00E15C82">
            <w:pPr>
              <w:tabs>
                <w:tab w:val="left" w:pos="6601"/>
              </w:tabs>
              <w:autoSpaceDE w:val="0"/>
              <w:autoSpaceDN w:val="0"/>
              <w:adjustRightInd w:val="0"/>
              <w:ind w:right="33" w:firstLine="34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  <w:r w:rsidR="002C4A07" w:rsidRPr="008849B4">
              <w:rPr>
                <w:rFonts w:eastAsiaTheme="minorEastAsia"/>
                <w:sz w:val="28"/>
              </w:rPr>
              <w:t>количество представителей малых форм хозяйство</w:t>
            </w:r>
            <w:r w:rsidR="00E15C82">
              <w:rPr>
                <w:rFonts w:eastAsiaTheme="minorEastAsia"/>
                <w:sz w:val="28"/>
              </w:rPr>
              <w:t xml:space="preserve">-       </w:t>
            </w:r>
            <w:proofErr w:type="spellStart"/>
            <w:r w:rsidR="002C4A07" w:rsidRPr="008849B4">
              <w:rPr>
                <w:rFonts w:eastAsiaTheme="minorEastAsia"/>
                <w:sz w:val="28"/>
              </w:rPr>
              <w:t>вания</w:t>
            </w:r>
            <w:proofErr w:type="spellEnd"/>
            <w:r w:rsidR="002C4A07" w:rsidRPr="008849B4">
              <w:rPr>
                <w:rFonts w:eastAsiaTheme="minorEastAsia"/>
                <w:sz w:val="28"/>
              </w:rPr>
              <w:t>, проконсультированных специалистом, осу</w:t>
            </w:r>
            <w:r w:rsidR="002C4A07" w:rsidRPr="008849B4">
              <w:rPr>
                <w:rFonts w:eastAsiaTheme="minorEastAsia"/>
                <w:sz w:val="28"/>
              </w:rPr>
              <w:softHyphen/>
              <w:t>ществляющим государственные полномочия (ежегодно);</w:t>
            </w:r>
          </w:p>
          <w:p w:rsidR="00702796" w:rsidRDefault="00F17697" w:rsidP="00E15C82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  <w:r w:rsidR="00764136">
              <w:rPr>
                <w:rFonts w:eastAsiaTheme="minorEastAsia"/>
                <w:sz w:val="28"/>
              </w:rPr>
              <w:t xml:space="preserve">объем </w:t>
            </w:r>
            <w:r w:rsidR="00702796">
              <w:rPr>
                <w:rFonts w:eastAsiaTheme="minorEastAsia"/>
                <w:sz w:val="28"/>
              </w:rPr>
              <w:t>произв</w:t>
            </w:r>
            <w:r w:rsidR="00764136">
              <w:rPr>
                <w:rFonts w:eastAsiaTheme="minorEastAsia"/>
                <w:sz w:val="28"/>
              </w:rPr>
              <w:t>еденной</w:t>
            </w:r>
            <w:r w:rsidR="00702796">
              <w:rPr>
                <w:rFonts w:eastAsiaTheme="minorEastAsia"/>
                <w:sz w:val="28"/>
              </w:rPr>
              <w:t xml:space="preserve"> реализ</w:t>
            </w:r>
            <w:r w:rsidR="00764136">
              <w:rPr>
                <w:rFonts w:eastAsiaTheme="minorEastAsia"/>
                <w:sz w:val="28"/>
              </w:rPr>
              <w:t>ованной</w:t>
            </w:r>
            <w:r w:rsidR="00702796">
              <w:rPr>
                <w:rFonts w:eastAsiaTheme="minorEastAsia"/>
                <w:sz w:val="28"/>
              </w:rPr>
              <w:t xml:space="preserve"> </w:t>
            </w:r>
            <w:proofErr w:type="gramStart"/>
            <w:r w:rsidR="00702796">
              <w:rPr>
                <w:rFonts w:eastAsiaTheme="minorEastAsia"/>
                <w:sz w:val="28"/>
              </w:rPr>
              <w:t>продукции</w:t>
            </w:r>
            <w:r w:rsidR="002C4A07">
              <w:rPr>
                <w:rFonts w:eastAsiaTheme="minorEastAsia"/>
                <w:sz w:val="28"/>
              </w:rPr>
              <w:t>:</w:t>
            </w:r>
            <w:r w:rsidR="00E15C82">
              <w:rPr>
                <w:rFonts w:eastAsiaTheme="minorEastAsia"/>
                <w:sz w:val="28"/>
              </w:rPr>
              <w:t xml:space="preserve"> </w:t>
            </w:r>
            <w:r w:rsidR="002C4A07">
              <w:rPr>
                <w:rFonts w:eastAsiaTheme="minorEastAsia"/>
                <w:sz w:val="28"/>
              </w:rPr>
              <w:t xml:space="preserve"> </w:t>
            </w:r>
            <w:r w:rsidR="00702796">
              <w:rPr>
                <w:rFonts w:eastAsiaTheme="minorEastAsia"/>
                <w:sz w:val="28"/>
              </w:rPr>
              <w:t>молоко</w:t>
            </w:r>
            <w:proofErr w:type="gramEnd"/>
            <w:r w:rsidR="002C4A07">
              <w:rPr>
                <w:rFonts w:eastAsiaTheme="minorEastAsia"/>
                <w:sz w:val="28"/>
              </w:rPr>
              <w:t>, мясо</w:t>
            </w:r>
            <w:r w:rsidR="00702796">
              <w:rPr>
                <w:rFonts w:eastAsiaTheme="minorEastAsia"/>
                <w:sz w:val="28"/>
              </w:rPr>
              <w:t>;</w:t>
            </w:r>
          </w:p>
          <w:p w:rsidR="00330AE7" w:rsidRPr="005A6FCA" w:rsidRDefault="00F17697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12371E">
              <w:rPr>
                <w:rFonts w:cs="Calibri"/>
                <w:sz w:val="28"/>
                <w:szCs w:val="28"/>
              </w:rPr>
              <w:t>площадь построенных</w:t>
            </w:r>
            <w:r w:rsidR="00764136">
              <w:rPr>
                <w:rFonts w:cs="Calibri"/>
                <w:sz w:val="28"/>
                <w:szCs w:val="28"/>
              </w:rPr>
              <w:t xml:space="preserve"> теплиц;</w:t>
            </w:r>
          </w:p>
          <w:p w:rsidR="00702796" w:rsidRPr="005A6FCA" w:rsidRDefault="00F17697" w:rsidP="00C90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12371E">
              <w:rPr>
                <w:rFonts w:cs="Calibri"/>
                <w:sz w:val="28"/>
                <w:szCs w:val="28"/>
              </w:rPr>
              <w:t xml:space="preserve">количество </w:t>
            </w:r>
            <w:r w:rsidR="00702796">
              <w:rPr>
                <w:rFonts w:cs="Calibri"/>
                <w:sz w:val="28"/>
                <w:szCs w:val="28"/>
              </w:rPr>
              <w:t>приобретен</w:t>
            </w:r>
            <w:r w:rsidR="0012371E">
              <w:rPr>
                <w:rFonts w:cs="Calibri"/>
                <w:sz w:val="28"/>
                <w:szCs w:val="28"/>
              </w:rPr>
              <w:t>ных</w:t>
            </w:r>
            <w:r w:rsidR="00702796">
              <w:rPr>
                <w:rFonts w:cs="Calibri"/>
                <w:sz w:val="28"/>
                <w:szCs w:val="28"/>
              </w:rPr>
              <w:t xml:space="preserve"> животных;</w:t>
            </w:r>
          </w:p>
          <w:p w:rsidR="004955B5" w:rsidRDefault="00F17697" w:rsidP="00E15C8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55B5">
              <w:rPr>
                <w:sz w:val="28"/>
                <w:szCs w:val="28"/>
              </w:rPr>
              <w:t>объем</w:t>
            </w:r>
            <w:r w:rsidR="004955B5" w:rsidRPr="009940B7">
              <w:rPr>
                <w:sz w:val="28"/>
                <w:szCs w:val="28"/>
              </w:rPr>
              <w:t xml:space="preserve"> реализованной</w:t>
            </w:r>
            <w:r w:rsidR="004955B5">
              <w:rPr>
                <w:sz w:val="28"/>
                <w:szCs w:val="28"/>
              </w:rPr>
              <w:t xml:space="preserve"> сельскохозяйственной продукции в период проведения </w:t>
            </w:r>
            <w:proofErr w:type="spellStart"/>
            <w:r w:rsidR="004955B5">
              <w:rPr>
                <w:sz w:val="28"/>
                <w:szCs w:val="28"/>
              </w:rPr>
              <w:t>выставочно</w:t>
            </w:r>
            <w:proofErr w:type="spellEnd"/>
            <w:r w:rsidR="004955B5">
              <w:rPr>
                <w:sz w:val="28"/>
                <w:szCs w:val="28"/>
              </w:rPr>
              <w:t>-ярмарочных мероприятий;</w:t>
            </w:r>
          </w:p>
          <w:p w:rsidR="00A7074A" w:rsidRPr="00382C6B" w:rsidRDefault="00F17697" w:rsidP="00E15C82">
            <w:pPr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7074A" w:rsidRPr="00382C6B">
              <w:rPr>
                <w:sz w:val="28"/>
                <w:szCs w:val="28"/>
              </w:rPr>
              <w:t xml:space="preserve">численность отловленных </w:t>
            </w:r>
            <w:r w:rsidR="00276E68">
              <w:rPr>
                <w:sz w:val="28"/>
                <w:szCs w:val="28"/>
              </w:rPr>
              <w:t xml:space="preserve">и содержавшихся </w:t>
            </w:r>
            <w:r w:rsidR="00A7074A" w:rsidRPr="00382C6B">
              <w:rPr>
                <w:sz w:val="28"/>
                <w:szCs w:val="28"/>
              </w:rPr>
              <w:t>животных без владельцев</w:t>
            </w:r>
            <w:r w:rsidR="00276E68">
              <w:rPr>
                <w:sz w:val="28"/>
                <w:szCs w:val="28"/>
              </w:rPr>
              <w:t>.</w:t>
            </w:r>
          </w:p>
          <w:p w:rsidR="00330AE7" w:rsidRPr="005A6FCA" w:rsidRDefault="00330AE7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22054E">
        <w:trPr>
          <w:gridAfter w:val="1"/>
          <w:wAfter w:w="142" w:type="dxa"/>
        </w:trPr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394BF2" w:rsidRPr="00C22978" w:rsidRDefault="00394BF2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304C2C" w:rsidRDefault="00330AE7" w:rsidP="00140B65">
            <w:pPr>
              <w:tabs>
                <w:tab w:val="center" w:pos="4677"/>
                <w:tab w:val="right" w:pos="9355"/>
              </w:tabs>
              <w:ind w:left="33" w:right="33"/>
              <w:jc w:val="both"/>
              <w:rPr>
                <w:rFonts w:cs="Calibri"/>
                <w:sz w:val="28"/>
                <w:szCs w:val="28"/>
              </w:rPr>
            </w:pPr>
            <w:r w:rsidRPr="00C22978">
              <w:rPr>
                <w:rFonts w:cs="Calibri"/>
                <w:sz w:val="28"/>
                <w:szCs w:val="28"/>
              </w:rPr>
              <w:t>20</w:t>
            </w:r>
            <w:r w:rsidR="00861541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4</w:t>
            </w:r>
            <w:r w:rsidRPr="00C22978">
              <w:rPr>
                <w:rFonts w:cs="Calibri"/>
                <w:sz w:val="28"/>
                <w:szCs w:val="28"/>
              </w:rPr>
              <w:t xml:space="preserve"> - </w:t>
            </w:r>
            <w:r w:rsidR="00304C2C" w:rsidRPr="005219F8">
              <w:rPr>
                <w:rFonts w:cs="Calibri"/>
                <w:sz w:val="28"/>
                <w:szCs w:val="28"/>
              </w:rPr>
              <w:t>202</w:t>
            </w:r>
            <w:r w:rsidR="00923FD3">
              <w:rPr>
                <w:rFonts w:cs="Calibri"/>
                <w:sz w:val="28"/>
                <w:szCs w:val="28"/>
              </w:rPr>
              <w:t>6</w:t>
            </w:r>
            <w:r w:rsidRPr="00C22978">
              <w:rPr>
                <w:rFonts w:cs="Calibri"/>
                <w:sz w:val="28"/>
                <w:szCs w:val="28"/>
              </w:rPr>
              <w:t xml:space="preserve"> годы </w:t>
            </w:r>
          </w:p>
          <w:p w:rsidR="00304C2C" w:rsidRDefault="00304C2C" w:rsidP="00140B65">
            <w:pPr>
              <w:tabs>
                <w:tab w:val="center" w:pos="4677"/>
                <w:tab w:val="right" w:pos="9355"/>
              </w:tabs>
              <w:ind w:left="33" w:right="33"/>
              <w:jc w:val="both"/>
              <w:rPr>
                <w:sz w:val="28"/>
                <w:szCs w:val="28"/>
              </w:rPr>
            </w:pPr>
            <w:r w:rsidRPr="00942336">
              <w:rPr>
                <w:sz w:val="28"/>
                <w:szCs w:val="28"/>
              </w:rPr>
              <w:t>Этапы реализации программы не предусмотрены.</w:t>
            </w:r>
          </w:p>
          <w:p w:rsidR="00330AE7" w:rsidRPr="00C22978" w:rsidRDefault="00330AE7" w:rsidP="00140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E15C82"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Объемы бюджетных ассигнований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муниципальной программы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2"/>
          </w:tcPr>
          <w:p w:rsidR="002407BD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F17697">
              <w:rPr>
                <w:rFonts w:cs="Calibri"/>
                <w:sz w:val="28"/>
                <w:szCs w:val="28"/>
              </w:rPr>
              <w:t xml:space="preserve"> </w:t>
            </w:r>
            <w:r w:rsidR="00D17F13">
              <w:rPr>
                <w:rFonts w:cs="Calibri"/>
                <w:sz w:val="28"/>
                <w:szCs w:val="28"/>
              </w:rPr>
              <w:t xml:space="preserve">20 </w:t>
            </w:r>
            <w:r w:rsidR="00923FD3">
              <w:rPr>
                <w:rFonts w:cs="Calibri"/>
                <w:sz w:val="28"/>
                <w:szCs w:val="28"/>
              </w:rPr>
              <w:t>013,5</w:t>
            </w:r>
            <w:r w:rsidR="00F17697">
              <w:rPr>
                <w:rFonts w:cs="Calibri"/>
                <w:sz w:val="28"/>
                <w:szCs w:val="28"/>
              </w:rPr>
              <w:t xml:space="preserve"> тыс. руб., </w:t>
            </w:r>
            <w:r w:rsidR="00AB3F26">
              <w:rPr>
                <w:rFonts w:cs="Calibri"/>
                <w:sz w:val="28"/>
                <w:szCs w:val="28"/>
              </w:rPr>
              <w:t>из них по годам</w:t>
            </w:r>
            <w:r w:rsidR="00520E5F">
              <w:rPr>
                <w:rFonts w:cs="Calibri"/>
                <w:sz w:val="28"/>
                <w:szCs w:val="28"/>
              </w:rPr>
              <w:t>:</w:t>
            </w:r>
          </w:p>
          <w:p w:rsidR="002407BD" w:rsidRDefault="002407BD" w:rsidP="00E15C82">
            <w:pPr>
              <w:tabs>
                <w:tab w:val="left" w:pos="6604"/>
              </w:tabs>
              <w:spacing w:line="276" w:lineRule="auto"/>
              <w:ind w:right="33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lang w:eastAsia="en-US"/>
              </w:rPr>
              <w:t>4</w:t>
            </w:r>
            <w:r w:rsidR="00F17697">
              <w:rPr>
                <w:rFonts w:eastAsiaTheme="minorEastAsia"/>
                <w:sz w:val="28"/>
                <w:lang w:eastAsia="en-US"/>
              </w:rPr>
              <w:t xml:space="preserve"> год– </w:t>
            </w:r>
            <w:r w:rsidR="00D17F13">
              <w:rPr>
                <w:rFonts w:eastAsiaTheme="minorEastAsia"/>
                <w:sz w:val="28"/>
                <w:lang w:eastAsia="en-US"/>
              </w:rPr>
              <w:t>6 723,7</w:t>
            </w:r>
            <w:r>
              <w:rPr>
                <w:rFonts w:eastAsiaTheme="minorEastAsia"/>
                <w:sz w:val="28"/>
                <w:lang w:eastAsia="en-US"/>
              </w:rPr>
              <w:t xml:space="preserve"> тыс. руб.</w:t>
            </w:r>
            <w:r w:rsidR="0010441B">
              <w:rPr>
                <w:rFonts w:eastAsiaTheme="minorEastAsia"/>
                <w:sz w:val="28"/>
                <w:lang w:eastAsia="en-US"/>
              </w:rPr>
              <w:t>;</w:t>
            </w:r>
          </w:p>
          <w:p w:rsidR="002407BD" w:rsidRDefault="002407BD" w:rsidP="00E15C82">
            <w:pPr>
              <w:tabs>
                <w:tab w:val="left" w:pos="6604"/>
              </w:tabs>
              <w:spacing w:line="276" w:lineRule="auto"/>
              <w:ind w:right="33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lang w:eastAsia="en-US"/>
              </w:rPr>
              <w:t>5</w:t>
            </w:r>
            <w:r w:rsidR="00F17697">
              <w:rPr>
                <w:rFonts w:eastAsiaTheme="minorEastAsia"/>
                <w:sz w:val="28"/>
                <w:lang w:eastAsia="en-US"/>
              </w:rPr>
              <w:t xml:space="preserve"> год</w:t>
            </w:r>
            <w:r>
              <w:rPr>
                <w:rFonts w:eastAsiaTheme="minorEastAsia"/>
                <w:sz w:val="28"/>
                <w:lang w:eastAsia="en-US"/>
              </w:rPr>
              <w:t>–</w:t>
            </w:r>
            <w:r w:rsidR="00F17697">
              <w:rPr>
                <w:rFonts w:eastAsiaTheme="minorEastAsia"/>
                <w:sz w:val="28"/>
                <w:lang w:eastAsia="en-US"/>
              </w:rPr>
              <w:t xml:space="preserve"> </w:t>
            </w:r>
            <w:r w:rsidR="00D17F13">
              <w:rPr>
                <w:rFonts w:eastAsiaTheme="minorEastAsia"/>
                <w:sz w:val="28"/>
                <w:lang w:eastAsia="en-US"/>
              </w:rPr>
              <w:t>6 644,9</w:t>
            </w:r>
            <w:r>
              <w:rPr>
                <w:rFonts w:eastAsiaTheme="minorEastAsia"/>
                <w:sz w:val="28"/>
                <w:lang w:eastAsia="en-US"/>
              </w:rPr>
              <w:t xml:space="preserve"> тыс. руб.;</w:t>
            </w:r>
          </w:p>
          <w:p w:rsidR="00520E5F" w:rsidRDefault="002407BD" w:rsidP="00E15C82">
            <w:pPr>
              <w:tabs>
                <w:tab w:val="left" w:pos="6604"/>
              </w:tabs>
              <w:spacing w:line="276" w:lineRule="auto"/>
              <w:ind w:right="33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lang w:eastAsia="en-US"/>
              </w:rPr>
              <w:t>6</w:t>
            </w:r>
            <w:r w:rsidR="00F17697">
              <w:rPr>
                <w:rFonts w:eastAsiaTheme="minorEastAsia"/>
                <w:sz w:val="28"/>
                <w:lang w:eastAsia="en-US"/>
              </w:rPr>
              <w:t xml:space="preserve"> год</w:t>
            </w:r>
            <w:r>
              <w:rPr>
                <w:rFonts w:eastAsiaTheme="minorEastAsia"/>
                <w:sz w:val="28"/>
                <w:lang w:eastAsia="en-US"/>
              </w:rPr>
              <w:t>–</w:t>
            </w:r>
            <w:r w:rsidR="00F17697">
              <w:rPr>
                <w:rFonts w:eastAsiaTheme="minorEastAsia"/>
                <w:sz w:val="28"/>
                <w:lang w:eastAsia="en-US"/>
              </w:rPr>
              <w:t xml:space="preserve"> </w:t>
            </w:r>
            <w:r w:rsidR="00D17F13">
              <w:rPr>
                <w:rFonts w:eastAsiaTheme="minorEastAsia"/>
                <w:sz w:val="28"/>
                <w:lang w:eastAsia="en-US"/>
              </w:rPr>
              <w:t>6 644,9</w:t>
            </w:r>
            <w:r w:rsidR="00520E5F">
              <w:rPr>
                <w:rFonts w:eastAsiaTheme="minorEastAsia"/>
                <w:sz w:val="28"/>
                <w:lang w:eastAsia="en-US"/>
              </w:rPr>
              <w:t xml:space="preserve"> </w:t>
            </w:r>
            <w:r>
              <w:rPr>
                <w:rFonts w:eastAsiaTheme="minorEastAsia"/>
                <w:sz w:val="28"/>
                <w:lang w:eastAsia="en-US"/>
              </w:rPr>
              <w:t>тыс. руб.;</w:t>
            </w:r>
          </w:p>
          <w:p w:rsidR="00394BF2" w:rsidRPr="002C4A07" w:rsidRDefault="00330AE7" w:rsidP="00E15C82">
            <w:pPr>
              <w:tabs>
                <w:tab w:val="left" w:pos="6604"/>
              </w:tabs>
              <w:spacing w:line="276" w:lineRule="auto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в том числе:</w:t>
            </w:r>
          </w:p>
          <w:p w:rsidR="00330AE7" w:rsidRPr="005219F8" w:rsidRDefault="00F1769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330AE7" w:rsidRPr="005219F8">
              <w:rPr>
                <w:rFonts w:cs="Calibri"/>
                <w:sz w:val="28"/>
                <w:szCs w:val="28"/>
              </w:rPr>
              <w:t>за счет средств федерального бюджета</w:t>
            </w:r>
            <w:r w:rsidR="00AB3F26">
              <w:rPr>
                <w:rFonts w:cs="Calibri"/>
                <w:sz w:val="28"/>
                <w:szCs w:val="28"/>
              </w:rPr>
              <w:t xml:space="preserve"> 0 тыс. руб., из них по годам</w:t>
            </w:r>
            <w:r w:rsidR="00520E5F">
              <w:rPr>
                <w:rFonts w:cs="Calibri"/>
                <w:sz w:val="28"/>
                <w:szCs w:val="28"/>
              </w:rPr>
              <w:t>: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4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5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lastRenderedPageBreak/>
              <w:t>202</w:t>
            </w:r>
            <w:r w:rsidR="00923FD3">
              <w:rPr>
                <w:rFonts w:cs="Calibri"/>
                <w:sz w:val="28"/>
                <w:szCs w:val="28"/>
              </w:rPr>
              <w:t>6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Pr="005219F8" w:rsidRDefault="00F1769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330AE7" w:rsidRPr="005219F8">
              <w:rPr>
                <w:rFonts w:cs="Calibri"/>
                <w:sz w:val="28"/>
                <w:szCs w:val="28"/>
              </w:rPr>
              <w:t>за счет средств краевого бюджета</w:t>
            </w:r>
            <w:r w:rsidR="00520E5F">
              <w:rPr>
                <w:rFonts w:cs="Calibri"/>
                <w:sz w:val="28"/>
                <w:szCs w:val="28"/>
              </w:rPr>
              <w:t>:</w:t>
            </w:r>
            <w:r w:rsidR="00330AE7" w:rsidRPr="005219F8">
              <w:rPr>
                <w:rFonts w:cs="Calibri"/>
                <w:sz w:val="28"/>
                <w:szCs w:val="28"/>
              </w:rPr>
              <w:t xml:space="preserve"> </w:t>
            </w:r>
            <w:r w:rsidR="00D17F13">
              <w:rPr>
                <w:rFonts w:cs="Calibri"/>
                <w:sz w:val="28"/>
                <w:szCs w:val="28"/>
              </w:rPr>
              <w:t>19 914,7</w:t>
            </w:r>
            <w:r w:rsidR="00AB3F26">
              <w:rPr>
                <w:rFonts w:cs="Calibri"/>
                <w:sz w:val="28"/>
                <w:szCs w:val="28"/>
              </w:rPr>
              <w:t> тыс. руб.</w:t>
            </w:r>
            <w:r w:rsidR="00330AE7" w:rsidRPr="005219F8">
              <w:rPr>
                <w:rFonts w:cs="Calibri"/>
                <w:sz w:val="28"/>
                <w:szCs w:val="28"/>
              </w:rPr>
              <w:t>, из них по годам: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4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923FD3">
              <w:rPr>
                <w:rFonts w:cs="Calibri"/>
                <w:sz w:val="28"/>
                <w:szCs w:val="28"/>
              </w:rPr>
              <w:t>6 624</w:t>
            </w:r>
            <w:r w:rsidR="00AB3F26">
              <w:rPr>
                <w:rFonts w:cs="Calibri"/>
                <w:sz w:val="28"/>
                <w:szCs w:val="28"/>
              </w:rPr>
              <w:t>,</w:t>
            </w:r>
            <w:r w:rsidR="00923FD3">
              <w:rPr>
                <w:rFonts w:cs="Calibri"/>
                <w:sz w:val="28"/>
                <w:szCs w:val="28"/>
              </w:rPr>
              <w:t>9</w:t>
            </w:r>
            <w:r w:rsidR="00AB3F26">
              <w:rPr>
                <w:rFonts w:cs="Calibri"/>
                <w:sz w:val="28"/>
                <w:szCs w:val="28"/>
              </w:rPr>
              <w:t>тыс. руб.;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5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923FD3">
              <w:rPr>
                <w:rFonts w:cs="Calibri"/>
                <w:sz w:val="28"/>
                <w:szCs w:val="28"/>
              </w:rPr>
              <w:t>6 644,9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6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923FD3">
              <w:rPr>
                <w:rFonts w:cs="Calibri"/>
                <w:sz w:val="28"/>
                <w:szCs w:val="28"/>
              </w:rPr>
              <w:t>6 644,9</w:t>
            </w:r>
            <w:r w:rsidRPr="005219F8">
              <w:rPr>
                <w:rFonts w:cs="Calibri"/>
                <w:sz w:val="28"/>
                <w:szCs w:val="28"/>
              </w:rPr>
              <w:t xml:space="preserve">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F1769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330AE7" w:rsidRPr="005219F8">
              <w:rPr>
                <w:rFonts w:cs="Calibri"/>
                <w:sz w:val="28"/>
                <w:szCs w:val="28"/>
              </w:rPr>
              <w:t xml:space="preserve">за счет средств </w:t>
            </w:r>
            <w:r w:rsidR="00520E5F">
              <w:rPr>
                <w:rFonts w:eastAsiaTheme="minorEastAsia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proofErr w:type="spellStart"/>
            <w:r w:rsidR="00520E5F">
              <w:rPr>
                <w:rFonts w:eastAsiaTheme="minorEastAsia"/>
                <w:sz w:val="28"/>
                <w:szCs w:val="28"/>
                <w:lang w:eastAsia="en-US"/>
              </w:rPr>
              <w:t>Приморско-Ахтарский</w:t>
            </w:r>
            <w:proofErr w:type="spellEnd"/>
            <w:r w:rsidR="00520E5F">
              <w:rPr>
                <w:rFonts w:eastAsiaTheme="minorEastAsia"/>
                <w:sz w:val="28"/>
                <w:szCs w:val="28"/>
                <w:lang w:eastAsia="en-US"/>
              </w:rPr>
              <w:t xml:space="preserve"> район</w:t>
            </w:r>
            <w:r w:rsidR="00AB3F26">
              <w:rPr>
                <w:rFonts w:eastAsiaTheme="minorEastAsia"/>
                <w:sz w:val="28"/>
                <w:szCs w:val="28"/>
                <w:lang w:eastAsia="en-US"/>
              </w:rPr>
              <w:t xml:space="preserve"> 98,8 тыс. руб., из них по годам</w:t>
            </w:r>
            <w:r w:rsidR="00330AE7" w:rsidRPr="005219F8">
              <w:rPr>
                <w:rFonts w:cs="Calibri"/>
                <w:sz w:val="28"/>
                <w:szCs w:val="28"/>
              </w:rPr>
              <w:t>: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4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F17697">
              <w:rPr>
                <w:rFonts w:cs="Calibri"/>
                <w:sz w:val="28"/>
                <w:szCs w:val="28"/>
              </w:rPr>
              <w:t>-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98,8</w:t>
            </w:r>
            <w:r w:rsidRPr="005219F8">
              <w:rPr>
                <w:rFonts w:cs="Calibri"/>
                <w:sz w:val="28"/>
                <w:szCs w:val="28"/>
              </w:rPr>
              <w:t xml:space="preserve">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</w:t>
            </w:r>
            <w:r w:rsidR="00923FD3">
              <w:rPr>
                <w:rFonts w:cs="Calibri"/>
                <w:sz w:val="28"/>
                <w:szCs w:val="28"/>
              </w:rPr>
              <w:t>5</w:t>
            </w:r>
            <w:r w:rsidR="00F17697">
              <w:rPr>
                <w:rFonts w:cs="Calibri"/>
                <w:sz w:val="28"/>
                <w:szCs w:val="28"/>
              </w:rPr>
              <w:t xml:space="preserve"> год -</w:t>
            </w:r>
            <w:r w:rsidRPr="005219F8">
              <w:rPr>
                <w:rFonts w:cs="Calibri"/>
                <w:sz w:val="28"/>
                <w:szCs w:val="28"/>
              </w:rPr>
              <w:t xml:space="preserve"> 0,0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202</w:t>
            </w:r>
            <w:r w:rsidR="00923FD3">
              <w:rPr>
                <w:rFonts w:cs="Calibri"/>
                <w:sz w:val="28"/>
                <w:szCs w:val="28"/>
              </w:rPr>
              <w:t>6</w:t>
            </w:r>
            <w:r w:rsidRPr="005219F8">
              <w:rPr>
                <w:rFonts w:cs="Calibri"/>
                <w:sz w:val="28"/>
                <w:szCs w:val="28"/>
              </w:rPr>
              <w:t xml:space="preserve"> год - 0,0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</w:t>
            </w:r>
          </w:p>
          <w:p w:rsidR="00330AE7" w:rsidRPr="00C22978" w:rsidRDefault="00330AE7" w:rsidP="00E15C82">
            <w:pPr>
              <w:tabs>
                <w:tab w:val="left" w:pos="6604"/>
              </w:tabs>
              <w:suppressAutoHyphens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</w:tbl>
    <w:p w:rsidR="005219F8" w:rsidRDefault="005219F8"/>
    <w:p w:rsidR="004E35B2" w:rsidRPr="006800D4" w:rsidRDefault="004E35B2" w:rsidP="006800D4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ind w:right="1133"/>
        <w:jc w:val="center"/>
        <w:outlineLvl w:val="1"/>
        <w:rPr>
          <w:sz w:val="28"/>
          <w:szCs w:val="28"/>
        </w:rPr>
      </w:pPr>
      <w:r w:rsidRPr="006800D4">
        <w:rPr>
          <w:sz w:val="28"/>
          <w:szCs w:val="28"/>
        </w:rPr>
        <w:t> Характеристика текущего состояния и прогноз развития </w:t>
      </w:r>
      <w:r w:rsidR="00F17697" w:rsidRPr="006800D4">
        <w:rPr>
          <w:sz w:val="28"/>
          <w:szCs w:val="28"/>
        </w:rPr>
        <w:t xml:space="preserve">сельского хозяйства </w:t>
      </w:r>
      <w:r w:rsidRPr="006800D4">
        <w:rPr>
          <w:sz w:val="28"/>
          <w:szCs w:val="28"/>
        </w:rPr>
        <w:t xml:space="preserve">в муниципальном образовании </w:t>
      </w:r>
      <w:proofErr w:type="spellStart"/>
      <w:r w:rsidRPr="006800D4">
        <w:rPr>
          <w:sz w:val="28"/>
          <w:szCs w:val="28"/>
        </w:rPr>
        <w:t>Приморско-Ахтарский</w:t>
      </w:r>
      <w:proofErr w:type="spellEnd"/>
      <w:r w:rsidRPr="006800D4">
        <w:rPr>
          <w:sz w:val="28"/>
          <w:szCs w:val="28"/>
        </w:rPr>
        <w:t xml:space="preserve"> район</w:t>
      </w:r>
      <w:r w:rsidR="00F17697" w:rsidRPr="006800D4">
        <w:rPr>
          <w:sz w:val="28"/>
          <w:szCs w:val="28"/>
        </w:rPr>
        <w:t>.</w:t>
      </w:r>
    </w:p>
    <w:p w:rsidR="004E35B2" w:rsidRDefault="004E35B2" w:rsidP="00F1769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5B2" w:rsidRDefault="004E35B2" w:rsidP="006800D4">
      <w:pPr>
        <w:ind w:firstLine="709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В обеспечении устойчивого развития экономики муниципального образования </w:t>
      </w:r>
      <w:proofErr w:type="spellStart"/>
      <w:r w:rsidRPr="005D26A2">
        <w:rPr>
          <w:sz w:val="28"/>
          <w:szCs w:val="28"/>
          <w:lang w:eastAsia="ar-SA"/>
        </w:rPr>
        <w:t>Приморско-Ахтарски</w:t>
      </w:r>
      <w:r>
        <w:rPr>
          <w:sz w:val="28"/>
          <w:szCs w:val="28"/>
          <w:lang w:eastAsia="ar-SA"/>
        </w:rPr>
        <w:t>й</w:t>
      </w:r>
      <w:proofErr w:type="spellEnd"/>
      <w:r>
        <w:rPr>
          <w:sz w:val="28"/>
          <w:szCs w:val="28"/>
          <w:lang w:eastAsia="ar-SA"/>
        </w:rPr>
        <w:t xml:space="preserve"> район важное место </w:t>
      </w:r>
      <w:r w:rsidRPr="005D26A2">
        <w:rPr>
          <w:sz w:val="28"/>
          <w:szCs w:val="28"/>
          <w:lang w:eastAsia="ar-SA"/>
        </w:rPr>
        <w:t>принадлежит сельскохозяйственной отрасли, обеспечивающей не только продовольственную безопасность, но и определяющей социальную атмосферу района, а также уровень жизни более 35% населения, занятого в</w:t>
      </w:r>
      <w:r>
        <w:rPr>
          <w:sz w:val="28"/>
          <w:szCs w:val="28"/>
          <w:lang w:eastAsia="ar-SA"/>
        </w:rPr>
        <w:t xml:space="preserve"> АПК</w:t>
      </w:r>
      <w:r w:rsidRPr="005D26A2">
        <w:rPr>
          <w:sz w:val="28"/>
          <w:szCs w:val="28"/>
          <w:lang w:eastAsia="ar-SA"/>
        </w:rPr>
        <w:t>.</w:t>
      </w:r>
    </w:p>
    <w:p w:rsidR="004E35B2" w:rsidRPr="008849B4" w:rsidRDefault="004E35B2" w:rsidP="0068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B4">
        <w:rPr>
          <w:sz w:val="28"/>
          <w:szCs w:val="28"/>
        </w:rPr>
        <w:t xml:space="preserve">На сегодняшний день основной структурной единицей АПК муниципального образования </w:t>
      </w:r>
      <w:proofErr w:type="spellStart"/>
      <w:r w:rsidRPr="008849B4">
        <w:rPr>
          <w:sz w:val="28"/>
          <w:szCs w:val="28"/>
        </w:rPr>
        <w:t>Приморско-Ахтарский</w:t>
      </w:r>
      <w:proofErr w:type="spellEnd"/>
      <w:r w:rsidRPr="008849B4">
        <w:rPr>
          <w:sz w:val="28"/>
          <w:szCs w:val="28"/>
        </w:rPr>
        <w:t xml:space="preserve"> район являются малые</w:t>
      </w:r>
      <w:r>
        <w:rPr>
          <w:sz w:val="28"/>
          <w:szCs w:val="28"/>
        </w:rPr>
        <w:t xml:space="preserve"> </w:t>
      </w:r>
      <w:r w:rsidRPr="008849B4">
        <w:rPr>
          <w:sz w:val="28"/>
          <w:szCs w:val="28"/>
        </w:rPr>
        <w:t xml:space="preserve">формы хозяйствования: </w:t>
      </w:r>
      <w:r w:rsidR="00A96642" w:rsidRPr="00A96642">
        <w:rPr>
          <w:sz w:val="28"/>
          <w:szCs w:val="28"/>
          <w:lang w:eastAsia="ar-SA"/>
        </w:rPr>
        <w:t>125</w:t>
      </w:r>
      <w:r w:rsidRPr="008849B4">
        <w:rPr>
          <w:sz w:val="28"/>
          <w:szCs w:val="28"/>
          <w:lang w:eastAsia="ar-SA"/>
        </w:rPr>
        <w:t xml:space="preserve"> кре</w:t>
      </w:r>
      <w:r w:rsidR="002407BD">
        <w:rPr>
          <w:sz w:val="28"/>
          <w:szCs w:val="28"/>
          <w:lang w:eastAsia="ar-SA"/>
        </w:rPr>
        <w:t>стьянских (фермерских) хозяйств</w:t>
      </w:r>
      <w:r w:rsidRPr="008849B4">
        <w:rPr>
          <w:sz w:val="28"/>
          <w:szCs w:val="28"/>
          <w:lang w:eastAsia="ar-SA"/>
        </w:rPr>
        <w:t xml:space="preserve"> </w:t>
      </w:r>
      <w:r w:rsidR="002407BD">
        <w:rPr>
          <w:sz w:val="28"/>
          <w:szCs w:val="28"/>
          <w:lang w:eastAsia="ar-SA"/>
        </w:rPr>
        <w:t>и индивидуальных предпринимателей</w:t>
      </w:r>
      <w:r w:rsidRPr="008849B4">
        <w:rPr>
          <w:sz w:val="28"/>
          <w:szCs w:val="28"/>
          <w:lang w:eastAsia="ar-SA"/>
        </w:rPr>
        <w:t xml:space="preserve">, </w:t>
      </w:r>
      <w:r w:rsidRPr="005219F8">
        <w:rPr>
          <w:sz w:val="28"/>
          <w:szCs w:val="28"/>
          <w:lang w:eastAsia="ar-SA"/>
        </w:rPr>
        <w:t xml:space="preserve">9 </w:t>
      </w:r>
      <w:r w:rsidR="00D17F13">
        <w:rPr>
          <w:sz w:val="28"/>
          <w:szCs w:val="28"/>
          <w:lang w:eastAsia="ar-SA"/>
        </w:rPr>
        <w:t>417</w:t>
      </w:r>
      <w:r w:rsidRPr="001858C6">
        <w:rPr>
          <w:b/>
          <w:sz w:val="28"/>
          <w:szCs w:val="28"/>
          <w:lang w:eastAsia="ar-SA"/>
        </w:rPr>
        <w:t xml:space="preserve"> </w:t>
      </w:r>
      <w:r w:rsidRPr="008849B4">
        <w:rPr>
          <w:sz w:val="28"/>
          <w:szCs w:val="28"/>
          <w:lang w:eastAsia="ar-SA"/>
        </w:rPr>
        <w:t>подворий, на которых граждане осуществляют ведение личных подсобных хозяйств.</w:t>
      </w:r>
    </w:p>
    <w:p w:rsidR="004E35B2" w:rsidRPr="002407BD" w:rsidRDefault="004E35B2" w:rsidP="0068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7BD">
        <w:rPr>
          <w:bCs/>
          <w:sz w:val="28"/>
          <w:szCs w:val="28"/>
        </w:rPr>
        <w:t xml:space="preserve">Малые предприятия АПК муниципального образования </w:t>
      </w:r>
      <w:proofErr w:type="spellStart"/>
      <w:r w:rsidRPr="002407BD">
        <w:rPr>
          <w:bCs/>
          <w:sz w:val="28"/>
          <w:szCs w:val="28"/>
        </w:rPr>
        <w:t>Приморско-Ахтарский</w:t>
      </w:r>
      <w:proofErr w:type="spellEnd"/>
      <w:r w:rsidRPr="002407BD">
        <w:rPr>
          <w:bCs/>
          <w:sz w:val="28"/>
          <w:szCs w:val="28"/>
        </w:rPr>
        <w:t xml:space="preserve"> район представляют собой сектор бизнеса, во многом определяющий темпы экономического роста района, состояние занятости населения и обеспечение социальной стабильности. </w:t>
      </w:r>
      <w:r w:rsidRPr="002407BD">
        <w:rPr>
          <w:sz w:val="28"/>
          <w:szCs w:val="28"/>
        </w:rPr>
        <w:t>Главная их особенность</w:t>
      </w:r>
      <w:r w:rsidR="006800D4">
        <w:rPr>
          <w:sz w:val="28"/>
          <w:szCs w:val="28"/>
        </w:rPr>
        <w:t>,</w:t>
      </w:r>
      <w:r w:rsidRPr="002407BD">
        <w:rPr>
          <w:sz w:val="28"/>
          <w:szCs w:val="28"/>
        </w:rPr>
        <w:t xml:space="preserve"> в отличие от крупных предприятий – способность к ускоренному освоению инвестиций, высокая оборачиваемость оборотных средств, активная инновационная деятельность.</w:t>
      </w:r>
    </w:p>
    <w:p w:rsidR="004E35B2" w:rsidRPr="008849B4" w:rsidRDefault="004E35B2" w:rsidP="006800D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8849B4">
        <w:rPr>
          <w:rFonts w:eastAsiaTheme="minorEastAsia"/>
          <w:sz w:val="28"/>
        </w:rPr>
        <w:t xml:space="preserve">Одним из необходимых условий развития АПК в муниципальном образовании </w:t>
      </w:r>
      <w:proofErr w:type="spellStart"/>
      <w:r w:rsidRPr="008849B4">
        <w:rPr>
          <w:rFonts w:eastAsiaTheme="minorEastAsia"/>
          <w:sz w:val="28"/>
        </w:rPr>
        <w:t>Приморско-Ахтарский</w:t>
      </w:r>
      <w:proofErr w:type="spellEnd"/>
      <w:r w:rsidRPr="008849B4">
        <w:rPr>
          <w:rFonts w:eastAsiaTheme="minorEastAsia"/>
          <w:sz w:val="28"/>
        </w:rPr>
        <w:t xml:space="preserve"> район является создание эффективных условий для развития личных подсобных хозяйств до уровня товарного производства с дальнейшим переходом в статус крестьянских (фермерских) хозяйств, и использование потенциала субъектов малого и среднего предпринимательства в сельском хозяйстве для обеспечения роста экономики и решения социальных проблем. Переход личных подсобных хозяйств в новую категорию обеспечит на селе создание дополнительных рабочих мест, позволит увеличить объем производства продукции и выручки от ее реализации и соответственно создаст предпосылки для отчислений в бюджетные системы.</w:t>
      </w:r>
    </w:p>
    <w:p w:rsidR="004E35B2" w:rsidRPr="006800D4" w:rsidRDefault="006800D4" w:rsidP="006800D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М</w:t>
      </w:r>
      <w:r w:rsidR="004E35B2" w:rsidRPr="008849B4">
        <w:rPr>
          <w:sz w:val="28"/>
        </w:rPr>
        <w:t>алые формы хозяйствования занимают значительную долю производстве</w:t>
      </w:r>
      <w:r>
        <w:rPr>
          <w:sz w:val="28"/>
        </w:rPr>
        <w:t xml:space="preserve"> сельскохозяйственной продукции в Приморско-Ахтарском районе, а именно</w:t>
      </w:r>
      <w:r w:rsidR="004E35B2" w:rsidRPr="008849B4">
        <w:rPr>
          <w:sz w:val="28"/>
        </w:rPr>
        <w:t>: зерновы</w:t>
      </w:r>
      <w:r>
        <w:rPr>
          <w:sz w:val="28"/>
        </w:rPr>
        <w:t>х</w:t>
      </w:r>
      <w:r w:rsidR="004E35B2" w:rsidRPr="008849B4">
        <w:rPr>
          <w:sz w:val="28"/>
        </w:rPr>
        <w:t xml:space="preserve"> и зернобобовы</w:t>
      </w:r>
      <w:r>
        <w:rPr>
          <w:sz w:val="28"/>
        </w:rPr>
        <w:t>х</w:t>
      </w:r>
      <w:r w:rsidR="004E35B2" w:rsidRPr="008849B4">
        <w:rPr>
          <w:sz w:val="28"/>
        </w:rPr>
        <w:t xml:space="preserve"> </w:t>
      </w:r>
      <w:r>
        <w:rPr>
          <w:sz w:val="28"/>
        </w:rPr>
        <w:t>культур</w:t>
      </w:r>
      <w:r w:rsidR="004E35B2" w:rsidRPr="008849B4">
        <w:rPr>
          <w:sz w:val="28"/>
        </w:rPr>
        <w:t xml:space="preserve">– </w:t>
      </w:r>
      <w:r w:rsidR="006B5587">
        <w:rPr>
          <w:sz w:val="28"/>
        </w:rPr>
        <w:t>67</w:t>
      </w:r>
      <w:r w:rsidR="004E35B2" w:rsidRPr="008849B4">
        <w:rPr>
          <w:sz w:val="28"/>
        </w:rPr>
        <w:t xml:space="preserve"> %, мяс</w:t>
      </w:r>
      <w:r>
        <w:rPr>
          <w:sz w:val="28"/>
        </w:rPr>
        <w:t>а</w:t>
      </w:r>
      <w:r w:rsidR="004E35B2" w:rsidRPr="008849B4">
        <w:rPr>
          <w:sz w:val="28"/>
        </w:rPr>
        <w:t xml:space="preserve"> – </w:t>
      </w:r>
      <w:r w:rsidR="006B5587">
        <w:rPr>
          <w:sz w:val="28"/>
        </w:rPr>
        <w:t>100</w:t>
      </w:r>
      <w:r w:rsidR="004E35B2" w:rsidRPr="008849B4">
        <w:rPr>
          <w:sz w:val="28"/>
        </w:rPr>
        <w:t xml:space="preserve"> %, молок</w:t>
      </w:r>
      <w:r>
        <w:rPr>
          <w:sz w:val="28"/>
        </w:rPr>
        <w:t>а</w:t>
      </w:r>
      <w:r w:rsidR="004E35B2" w:rsidRPr="008849B4">
        <w:rPr>
          <w:sz w:val="28"/>
        </w:rPr>
        <w:t xml:space="preserve"> – </w:t>
      </w:r>
      <w:r w:rsidR="006B5587">
        <w:rPr>
          <w:sz w:val="28"/>
        </w:rPr>
        <w:t>96</w:t>
      </w:r>
      <w:r w:rsidR="004E35B2" w:rsidRPr="008849B4">
        <w:rPr>
          <w:sz w:val="28"/>
        </w:rPr>
        <w:t xml:space="preserve"> %, я</w:t>
      </w:r>
      <w:r>
        <w:rPr>
          <w:sz w:val="28"/>
        </w:rPr>
        <w:t>иц</w:t>
      </w:r>
      <w:r w:rsidR="004E35B2" w:rsidRPr="008849B4">
        <w:rPr>
          <w:sz w:val="28"/>
        </w:rPr>
        <w:t xml:space="preserve"> – </w:t>
      </w:r>
      <w:r w:rsidR="006B5587">
        <w:rPr>
          <w:sz w:val="28"/>
        </w:rPr>
        <w:t>100</w:t>
      </w:r>
      <w:r w:rsidR="004E35B2" w:rsidRPr="008849B4">
        <w:rPr>
          <w:sz w:val="28"/>
        </w:rPr>
        <w:t xml:space="preserve"> %, овощ</w:t>
      </w:r>
      <w:r>
        <w:rPr>
          <w:sz w:val="28"/>
        </w:rPr>
        <w:t>ей</w:t>
      </w:r>
      <w:r w:rsidR="004E35B2" w:rsidRPr="008849B4">
        <w:rPr>
          <w:sz w:val="28"/>
        </w:rPr>
        <w:t xml:space="preserve"> – </w:t>
      </w:r>
      <w:r w:rsidR="006B5587">
        <w:rPr>
          <w:sz w:val="28"/>
        </w:rPr>
        <w:t>57,3</w:t>
      </w:r>
      <w:r w:rsidR="004E35B2" w:rsidRPr="008849B4">
        <w:rPr>
          <w:sz w:val="28"/>
        </w:rPr>
        <w:t xml:space="preserve"> %, картофел</w:t>
      </w:r>
      <w:r>
        <w:rPr>
          <w:sz w:val="28"/>
        </w:rPr>
        <w:t>я</w:t>
      </w:r>
      <w:r w:rsidR="004E35B2" w:rsidRPr="008849B4">
        <w:rPr>
          <w:sz w:val="28"/>
        </w:rPr>
        <w:t xml:space="preserve"> – 100 %, плод</w:t>
      </w:r>
      <w:r>
        <w:rPr>
          <w:sz w:val="28"/>
        </w:rPr>
        <w:t>ов и ягод</w:t>
      </w:r>
      <w:r w:rsidR="004E35B2" w:rsidRPr="008849B4">
        <w:rPr>
          <w:sz w:val="28"/>
        </w:rPr>
        <w:t xml:space="preserve"> – 100 %. </w:t>
      </w:r>
      <w:r w:rsidR="004E35B2" w:rsidRPr="008849B4">
        <w:rPr>
          <w:sz w:val="28"/>
          <w:szCs w:val="28"/>
        </w:rPr>
        <w:t>Малые формы хозяйствования имеют большой потенциал в увеличении производства сельскохозяйственной продукции, а также являются неотъемлемым элементом крестьянского ук</w:t>
      </w:r>
      <w:r w:rsidR="004E35B2">
        <w:rPr>
          <w:sz w:val="28"/>
          <w:szCs w:val="28"/>
        </w:rPr>
        <w:t>лада жизни сельского населения.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Муниципальная программа направлена </w:t>
      </w:r>
      <w:r w:rsidR="002407BD">
        <w:rPr>
          <w:sz w:val="28"/>
          <w:szCs w:val="28"/>
        </w:rPr>
        <w:t xml:space="preserve">на </w:t>
      </w:r>
      <w:r w:rsidR="006B5587">
        <w:rPr>
          <w:sz w:val="28"/>
          <w:szCs w:val="28"/>
        </w:rPr>
        <w:t>поддержание</w:t>
      </w:r>
      <w:r w:rsidRPr="00D86E55">
        <w:rPr>
          <w:sz w:val="28"/>
          <w:szCs w:val="28"/>
        </w:rPr>
        <w:t xml:space="preserve"> развити</w:t>
      </w:r>
      <w:r w:rsidR="006B5587">
        <w:rPr>
          <w:sz w:val="28"/>
          <w:szCs w:val="28"/>
        </w:rPr>
        <w:t>я</w:t>
      </w:r>
      <w:r w:rsidRPr="00D86E55">
        <w:rPr>
          <w:sz w:val="28"/>
          <w:szCs w:val="28"/>
        </w:rPr>
        <w:t xml:space="preserve"> малых форм хозяйствования агропромышленного комплекса муниципального образования </w:t>
      </w:r>
      <w:proofErr w:type="spellStart"/>
      <w:r w:rsidR="00307B8B"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район.</w:t>
      </w:r>
    </w:p>
    <w:p w:rsidR="00307B8B" w:rsidRPr="00D86E55" w:rsidRDefault="00307B8B" w:rsidP="00307B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Без значительной государственной поддержки в современных условиях субъекты АПК не в состоянии эффективно участвовать в социальных реформах и удовлетворении основных жизненных потребностей проживающего на территории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D86E55">
        <w:rPr>
          <w:sz w:val="28"/>
          <w:szCs w:val="28"/>
        </w:rPr>
        <w:t xml:space="preserve"> района населения.</w:t>
      </w:r>
    </w:p>
    <w:p w:rsidR="00365E1A" w:rsidRDefault="00307B8B" w:rsidP="002407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Наличие муниципальной программы дает основание для привлечения в установленном порядке на условиях </w:t>
      </w:r>
      <w:proofErr w:type="spellStart"/>
      <w:r w:rsidRPr="00D86E55">
        <w:rPr>
          <w:sz w:val="28"/>
          <w:szCs w:val="28"/>
        </w:rPr>
        <w:t>софинансирования</w:t>
      </w:r>
      <w:proofErr w:type="spellEnd"/>
      <w:r w:rsidRPr="00D86E55">
        <w:rPr>
          <w:sz w:val="28"/>
          <w:szCs w:val="28"/>
        </w:rPr>
        <w:t xml:space="preserve"> средств краевого бюджет</w:t>
      </w:r>
      <w:r>
        <w:rPr>
          <w:sz w:val="28"/>
          <w:szCs w:val="28"/>
        </w:rPr>
        <w:t xml:space="preserve">а </w:t>
      </w:r>
      <w:r w:rsidRPr="00D86E55">
        <w:rPr>
          <w:sz w:val="28"/>
          <w:szCs w:val="28"/>
        </w:rPr>
        <w:t>на поддержку сельского хозяйства, что предопределяет целесообразность ее принятия.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5B2" w:rsidRPr="00DD2D38" w:rsidRDefault="004E35B2" w:rsidP="00DD2D3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00D4">
        <w:rPr>
          <w:sz w:val="28"/>
          <w:szCs w:val="28"/>
        </w:rPr>
        <w:t>Цели, задачи и целевые показатели, сроки и</w:t>
      </w:r>
      <w:r w:rsidR="00DD2D38">
        <w:rPr>
          <w:sz w:val="28"/>
          <w:szCs w:val="28"/>
        </w:rPr>
        <w:t xml:space="preserve"> </w:t>
      </w:r>
      <w:r w:rsidR="006800D4" w:rsidRPr="00DD2D38">
        <w:rPr>
          <w:sz w:val="28"/>
          <w:szCs w:val="28"/>
        </w:rPr>
        <w:t>э</w:t>
      </w:r>
      <w:r w:rsidRPr="00DD2D38">
        <w:rPr>
          <w:sz w:val="28"/>
          <w:szCs w:val="28"/>
        </w:rPr>
        <w:t>тапы</w:t>
      </w:r>
      <w:r w:rsidR="006800D4" w:rsidRPr="00DD2D38">
        <w:rPr>
          <w:sz w:val="28"/>
          <w:szCs w:val="28"/>
        </w:rPr>
        <w:t xml:space="preserve"> </w:t>
      </w:r>
      <w:r w:rsidRPr="00DD2D38">
        <w:rPr>
          <w:sz w:val="28"/>
          <w:szCs w:val="28"/>
        </w:rPr>
        <w:t>реализации муниципальной программы</w:t>
      </w:r>
      <w:r w:rsidR="006800D4" w:rsidRPr="00DD2D38">
        <w:rPr>
          <w:sz w:val="28"/>
          <w:szCs w:val="28"/>
        </w:rPr>
        <w:t>.</w:t>
      </w:r>
    </w:p>
    <w:p w:rsidR="000E67C5" w:rsidRDefault="000E67C5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8C6" w:rsidRDefault="001858C6" w:rsidP="001858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>Цели, задачи и целевые показатели муниципальной программы «Развитие сельского хозяйства» приведены в приложении №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 xml:space="preserve">1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 «Развитие сельского хозяйства</w:t>
      </w:r>
      <w:r w:rsidR="00132909">
        <w:rPr>
          <w:sz w:val="28"/>
          <w:szCs w:val="28"/>
        </w:rPr>
        <w:t xml:space="preserve"> и регулирование рынков сельскохозяйственной продукции, сырья и продовольствия». </w:t>
      </w:r>
    </w:p>
    <w:p w:rsidR="000E67C5" w:rsidRPr="00A2655A" w:rsidRDefault="000E67C5" w:rsidP="000E67C5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A2655A">
        <w:rPr>
          <w:sz w:val="28"/>
          <w:szCs w:val="28"/>
        </w:rPr>
        <w:t>Оценка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реализации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будет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производиться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координатором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подпрограммы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ежеквартально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представлением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информации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достигнутых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результатах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управление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экономики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администрации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муниципального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образования</w:t>
      </w:r>
      <w:r w:rsidRPr="00A2655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район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до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20-го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числа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месяца,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следующего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за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отчетным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кварталом.</w:t>
      </w:r>
    </w:p>
    <w:p w:rsidR="001858C6" w:rsidRPr="002407BD" w:rsidRDefault="001858C6" w:rsidP="000E67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7BD">
        <w:rPr>
          <w:sz w:val="28"/>
          <w:szCs w:val="28"/>
        </w:rPr>
        <w:t>Срок реали</w:t>
      </w:r>
      <w:r w:rsidR="006800D4">
        <w:rPr>
          <w:sz w:val="28"/>
          <w:szCs w:val="28"/>
        </w:rPr>
        <w:t xml:space="preserve">зации муниципальной программы: </w:t>
      </w:r>
      <w:r w:rsidRPr="002407BD">
        <w:rPr>
          <w:sz w:val="28"/>
          <w:szCs w:val="28"/>
        </w:rPr>
        <w:t>202</w:t>
      </w:r>
      <w:r w:rsidR="00923FD3">
        <w:rPr>
          <w:sz w:val="28"/>
          <w:szCs w:val="28"/>
        </w:rPr>
        <w:t>4</w:t>
      </w:r>
      <w:r w:rsidRPr="002407BD">
        <w:rPr>
          <w:sz w:val="28"/>
          <w:szCs w:val="28"/>
        </w:rPr>
        <w:t> - 202</w:t>
      </w:r>
      <w:r w:rsidR="00923FD3">
        <w:rPr>
          <w:sz w:val="28"/>
          <w:szCs w:val="28"/>
        </w:rPr>
        <w:t>6</w:t>
      </w:r>
      <w:r w:rsidRPr="002407BD">
        <w:rPr>
          <w:sz w:val="28"/>
          <w:szCs w:val="28"/>
        </w:rPr>
        <w:t> годы. Реализуется в один этап.</w:t>
      </w:r>
    </w:p>
    <w:p w:rsidR="000D49AB" w:rsidRPr="00D86E55" w:rsidRDefault="000D49AB" w:rsidP="00394BF2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35B2" w:rsidRPr="006800D4" w:rsidRDefault="004E35B2" w:rsidP="006800D4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0D4">
        <w:rPr>
          <w:sz w:val="28"/>
          <w:szCs w:val="28"/>
        </w:rPr>
        <w:t>Перечень и краткое описание</w:t>
      </w:r>
      <w:r w:rsidR="006800D4">
        <w:rPr>
          <w:sz w:val="28"/>
          <w:szCs w:val="28"/>
        </w:rPr>
        <w:t xml:space="preserve"> </w:t>
      </w:r>
      <w:r w:rsidRPr="006800D4">
        <w:rPr>
          <w:sz w:val="28"/>
          <w:szCs w:val="28"/>
        </w:rPr>
        <w:t>основных мероприятий муниципальной программы</w:t>
      </w:r>
      <w:r w:rsidR="006800D4" w:rsidRPr="006800D4">
        <w:rPr>
          <w:sz w:val="28"/>
          <w:szCs w:val="28"/>
        </w:rPr>
        <w:t>.</w:t>
      </w:r>
    </w:p>
    <w:p w:rsidR="000E67C5" w:rsidRDefault="000E67C5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B8B" w:rsidRPr="00D86E55" w:rsidRDefault="00520E5F" w:rsidP="00307B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предусматривают:</w:t>
      </w:r>
    </w:p>
    <w:p w:rsidR="00307B8B" w:rsidRDefault="00DD2D38" w:rsidP="000E67C5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307B8B" w:rsidRPr="00D86E55">
        <w:rPr>
          <w:sz w:val="28"/>
          <w:szCs w:val="28"/>
        </w:rPr>
        <w:t>поддержку развития малых форм хозяйствован</w:t>
      </w:r>
      <w:r w:rsidR="00520E5F">
        <w:rPr>
          <w:sz w:val="28"/>
          <w:szCs w:val="28"/>
        </w:rPr>
        <w:t xml:space="preserve">ия в агропромышленном комплексе в виде возмещения части затрат в рамках </w:t>
      </w:r>
      <w:r w:rsidR="001E2479" w:rsidRPr="001E2479">
        <w:rPr>
          <w:rFonts w:eastAsia="Times New Roman"/>
          <w:sz w:val="28"/>
          <w:szCs w:val="28"/>
        </w:rPr>
        <w:t>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1E2479">
        <w:rPr>
          <w:rFonts w:eastAsia="Times New Roman"/>
          <w:sz w:val="28"/>
          <w:szCs w:val="28"/>
        </w:rPr>
        <w:t>;</w:t>
      </w:r>
    </w:p>
    <w:p w:rsidR="000E67C5" w:rsidRPr="00A2655A" w:rsidRDefault="000E67C5" w:rsidP="000E67C5">
      <w:pPr>
        <w:suppressAutoHyphens w:val="0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2655A">
        <w:rPr>
          <w:sz w:val="28"/>
          <w:szCs w:val="28"/>
        </w:rPr>
        <w:t>повышение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финансовой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устойчивости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малых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форм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хозяйствования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Pr="00A2655A">
        <w:rPr>
          <w:sz w:val="28"/>
          <w:szCs w:val="28"/>
        </w:rPr>
        <w:t>;</w:t>
      </w:r>
    </w:p>
    <w:p w:rsidR="000E67C5" w:rsidRDefault="00DD2D38" w:rsidP="000E67C5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67C5" w:rsidRPr="00A2655A">
        <w:rPr>
          <w:sz w:val="28"/>
          <w:szCs w:val="28"/>
        </w:rPr>
        <w:t>предупреждение и ликвидацию болезней животных, защиту населения от болезней, общих для человека и животных, в части регулирования численности безнадзорных животных</w:t>
      </w:r>
      <w:r w:rsidR="000E67C5">
        <w:rPr>
          <w:sz w:val="28"/>
          <w:szCs w:val="28"/>
        </w:rPr>
        <w:t>.</w:t>
      </w:r>
    </w:p>
    <w:p w:rsidR="000875EF" w:rsidRPr="00A2655A" w:rsidRDefault="000875EF" w:rsidP="000875EF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основных мероприятий муниципальной программы, их объемы финансирования приведены в приложении №2 к муниципальной программе.</w:t>
      </w:r>
    </w:p>
    <w:p w:rsidR="00307B8B" w:rsidRPr="001742EB" w:rsidRDefault="00307B8B" w:rsidP="000E67C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5B2" w:rsidRPr="00DD2D38" w:rsidRDefault="004E35B2" w:rsidP="00DD2D3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80"/>
      <w:bookmarkEnd w:id="0"/>
      <w:r w:rsidRPr="00DD2D38">
        <w:rPr>
          <w:sz w:val="28"/>
          <w:szCs w:val="28"/>
        </w:rPr>
        <w:t>Обоснование ресурсного обеспечения</w:t>
      </w:r>
      <w:r w:rsidR="00DD2D38">
        <w:rPr>
          <w:sz w:val="28"/>
          <w:szCs w:val="28"/>
        </w:rPr>
        <w:t xml:space="preserve"> </w:t>
      </w:r>
      <w:r w:rsidRPr="00DD2D38">
        <w:rPr>
          <w:sz w:val="28"/>
          <w:szCs w:val="28"/>
        </w:rPr>
        <w:t>муниципальной программы</w:t>
      </w:r>
      <w:r w:rsidR="00DD2D38" w:rsidRPr="00DD2D38">
        <w:rPr>
          <w:sz w:val="28"/>
          <w:szCs w:val="28"/>
        </w:rPr>
        <w:t>.</w:t>
      </w:r>
    </w:p>
    <w:p w:rsidR="00276E68" w:rsidRDefault="00276E68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6E68" w:rsidRDefault="001858C6" w:rsidP="00276E68">
      <w:pPr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D86E55">
        <w:rPr>
          <w:sz w:val="28"/>
          <w:szCs w:val="28"/>
        </w:rPr>
        <w:t>Финансирование мероприятий муниципальной программы планируется осуществлять за счет средств краевого и местного бюджетов в соответствии с действующим законодательством.</w:t>
      </w:r>
      <w:r w:rsidR="00276E68">
        <w:rPr>
          <w:sz w:val="28"/>
          <w:szCs w:val="28"/>
        </w:rPr>
        <w:t xml:space="preserve"> Общий объем финансирования программы составляет </w:t>
      </w:r>
      <w:r w:rsidR="00D17F13">
        <w:rPr>
          <w:sz w:val="28"/>
          <w:szCs w:val="28"/>
        </w:rPr>
        <w:t>20 013,5</w:t>
      </w:r>
      <w:r w:rsidR="00276E68">
        <w:rPr>
          <w:sz w:val="28"/>
          <w:szCs w:val="28"/>
        </w:rPr>
        <w:t xml:space="preserve"> тыс. руб.</w:t>
      </w:r>
    </w:p>
    <w:p w:rsidR="001858C6" w:rsidRDefault="001858C6" w:rsidP="00DD2D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Обоснование ресурсного обеспечения муниципальной программы муниципального образования </w:t>
      </w:r>
      <w:proofErr w:type="spellStart"/>
      <w:r w:rsidR="00276E68"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 «Развитие сельского хозяйства» на 20</w:t>
      </w:r>
      <w:r>
        <w:rPr>
          <w:sz w:val="28"/>
          <w:szCs w:val="28"/>
        </w:rPr>
        <w:t>2</w:t>
      </w:r>
      <w:r w:rsidR="00D17F13">
        <w:rPr>
          <w:sz w:val="28"/>
          <w:szCs w:val="28"/>
        </w:rPr>
        <w:t>4</w:t>
      </w:r>
      <w:r>
        <w:rPr>
          <w:sz w:val="28"/>
          <w:szCs w:val="28"/>
        </w:rPr>
        <w:t> - </w:t>
      </w:r>
      <w:r w:rsidRPr="00D86E55">
        <w:rPr>
          <w:sz w:val="28"/>
          <w:szCs w:val="28"/>
        </w:rPr>
        <w:t>202</w:t>
      </w:r>
      <w:r w:rsidR="00D17F13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годы представлено в таблице</w:t>
      </w:r>
      <w:r w:rsidR="00276E68">
        <w:rPr>
          <w:sz w:val="28"/>
          <w:szCs w:val="28"/>
        </w:rPr>
        <w:t xml:space="preserve"> №1</w:t>
      </w:r>
      <w:r w:rsidRPr="00D86E55">
        <w:rPr>
          <w:sz w:val="28"/>
          <w:szCs w:val="28"/>
        </w:rPr>
        <w:t>:</w:t>
      </w:r>
    </w:p>
    <w:p w:rsidR="00276E68" w:rsidRDefault="00276E68" w:rsidP="00276E68">
      <w:pPr>
        <w:tabs>
          <w:tab w:val="left" w:pos="945"/>
          <w:tab w:val="right" w:pos="9638"/>
        </w:tabs>
        <w:autoSpaceDE w:val="0"/>
        <w:autoSpaceDN w:val="0"/>
        <w:adjustRightInd w:val="0"/>
        <w:ind w:firstLine="7797"/>
        <w:rPr>
          <w:sz w:val="28"/>
          <w:szCs w:val="28"/>
        </w:rPr>
      </w:pPr>
      <w:r>
        <w:rPr>
          <w:sz w:val="28"/>
          <w:szCs w:val="28"/>
        </w:rPr>
        <w:t>Таблица № 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033"/>
        <w:gridCol w:w="1844"/>
        <w:gridCol w:w="1273"/>
        <w:gridCol w:w="1422"/>
        <w:gridCol w:w="1560"/>
      </w:tblGrid>
      <w:tr w:rsidR="00276E68" w:rsidTr="00F53F94">
        <w:trPr>
          <w:trHeight w:val="315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(тыс. рублей)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Плановый период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Общий объем </w:t>
            </w:r>
          </w:p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том числе плановый период по источникам</w:t>
            </w:r>
          </w:p>
        </w:tc>
      </w:tr>
      <w:tr w:rsidR="00276E68" w:rsidTr="00F53F94">
        <w:trPr>
          <w:trHeight w:val="144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68" w:rsidRDefault="00276E68" w:rsidP="00F53F9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68" w:rsidRDefault="00276E68" w:rsidP="00F53F9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федеральный </w:t>
            </w:r>
          </w:p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923F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6 723,7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923FD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  <w:r w:rsidR="00923FD3">
              <w:rPr>
                <w:rFonts w:eastAsiaTheme="minorEastAsia"/>
                <w:sz w:val="28"/>
                <w:szCs w:val="28"/>
                <w:lang w:eastAsia="en-US"/>
              </w:rPr>
              <w:t>6 624,9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3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923F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6 644,9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923F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="00923FD3">
              <w:rPr>
                <w:rFonts w:eastAsiaTheme="minorEastAsia"/>
                <w:sz w:val="28"/>
                <w:szCs w:val="28"/>
                <w:lang w:eastAsia="en-US"/>
              </w:rPr>
              <w:t>6 644,9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923F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  <w:r w:rsidR="00923FD3"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6 644,9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6 644,9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3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20 013,5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923FD3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19 914,7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276E68" w:rsidRPr="00D86E55" w:rsidRDefault="00276E68" w:rsidP="001858C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58C6" w:rsidRDefault="00BE5862" w:rsidP="00BE58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  <w:sz w:val="28"/>
        </w:rPr>
      </w:pPr>
      <w:r>
        <w:rPr>
          <w:sz w:val="28"/>
          <w:szCs w:val="28"/>
        </w:rPr>
        <w:t>Финансирование муниципальной программы планируется за счет сред</w:t>
      </w:r>
      <w:r w:rsidR="00D17F13">
        <w:rPr>
          <w:sz w:val="28"/>
          <w:szCs w:val="28"/>
        </w:rPr>
        <w:t xml:space="preserve">ств местного бюджета и средств </w:t>
      </w:r>
      <w:r>
        <w:rPr>
          <w:sz w:val="28"/>
          <w:szCs w:val="28"/>
        </w:rPr>
        <w:t>краевого бюджета</w:t>
      </w:r>
      <w:r w:rsidR="005738FC">
        <w:rPr>
          <w:sz w:val="28"/>
          <w:szCs w:val="28"/>
        </w:rPr>
        <w:t xml:space="preserve">, поступающих в бюджет муниципального образования </w:t>
      </w:r>
      <w:proofErr w:type="spellStart"/>
      <w:r w:rsidR="005738FC">
        <w:rPr>
          <w:sz w:val="28"/>
          <w:szCs w:val="28"/>
        </w:rPr>
        <w:t>Приморско-Ахтарский</w:t>
      </w:r>
      <w:proofErr w:type="spellEnd"/>
      <w:r w:rsidR="005738FC">
        <w:rPr>
          <w:sz w:val="28"/>
          <w:szCs w:val="28"/>
        </w:rPr>
        <w:t xml:space="preserve"> район в виде субвенций на исполнение переданных государственных полномочий.</w:t>
      </w:r>
    </w:p>
    <w:p w:rsidR="00BE5862" w:rsidRDefault="00BE5862" w:rsidP="00BE58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Объемы финансирования мероприятий муниципальной программы подлежат уточнению на соответствующий финансовый год и на плановый период при принятии решения Совета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 о бюджете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 на очередной финансовый год и плановый период</w:t>
      </w:r>
      <w:r w:rsidR="00132909">
        <w:rPr>
          <w:rFonts w:eastAsiaTheme="minorEastAsia"/>
          <w:sz w:val="28"/>
          <w:szCs w:val="28"/>
        </w:rPr>
        <w:t>.</w:t>
      </w:r>
    </w:p>
    <w:p w:rsidR="00BE5862" w:rsidRDefault="00BE5862" w:rsidP="00BE586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35B2" w:rsidRPr="00DD2D38" w:rsidRDefault="004E35B2" w:rsidP="00DD2D3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2D38">
        <w:rPr>
          <w:sz w:val="28"/>
          <w:szCs w:val="28"/>
        </w:rPr>
        <w:t> Методика оценки эффективности реализации</w:t>
      </w:r>
      <w:r w:rsidR="00DD2D38">
        <w:rPr>
          <w:sz w:val="28"/>
          <w:szCs w:val="28"/>
        </w:rPr>
        <w:t xml:space="preserve"> </w:t>
      </w:r>
      <w:r w:rsidRPr="00DD2D38">
        <w:rPr>
          <w:sz w:val="28"/>
          <w:szCs w:val="28"/>
        </w:rPr>
        <w:t>муниципальной программы</w:t>
      </w:r>
    </w:p>
    <w:p w:rsidR="00BE5862" w:rsidRDefault="00BE5862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5B2" w:rsidRDefault="00BE5862" w:rsidP="00C90F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приложением № 7 к Порядку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утвержденному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17 июля 2014 года № 1060.</w:t>
      </w:r>
      <w:bookmarkStart w:id="1" w:name="Par764"/>
      <w:bookmarkEnd w:id="1"/>
    </w:p>
    <w:p w:rsidR="00F5224D" w:rsidRPr="00C90FDF" w:rsidRDefault="00F5224D" w:rsidP="00C90FDF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E35B2" w:rsidRPr="00DD2D38" w:rsidRDefault="004E35B2" w:rsidP="00DD2D38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DD2D38">
        <w:rPr>
          <w:rFonts w:cs="Calibri"/>
          <w:sz w:val="28"/>
          <w:szCs w:val="28"/>
        </w:rPr>
        <w:t> Механизм реализации муниципальной программы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D86E55">
        <w:rPr>
          <w:rFonts w:cs="Calibri"/>
          <w:sz w:val="28"/>
          <w:szCs w:val="28"/>
        </w:rPr>
        <w:t>и контроль за ее выполнением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E5862" w:rsidRDefault="00BE5862" w:rsidP="00BE586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Организацию реализации муниципальной программы осуществляет координатор программы –</w:t>
      </w:r>
      <w:r>
        <w:rPr>
          <w:sz w:val="28"/>
          <w:szCs w:val="28"/>
        </w:rPr>
        <w:t xml:space="preserve"> управление сельского хозяйства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BE5862" w:rsidRDefault="00BE5862" w:rsidP="00BE586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>организует реализацию программы, координацию деятельности участников программы, иных исполнителей отдельных мероприятий программы;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 xml:space="preserve">осуществляет мониторинг выполнения целевых показателей программы, предоставляет сведения о реализации программы в управление экономического развития и муниципальной собственности, финансовое управление муниципального образования </w:t>
      </w:r>
      <w:proofErr w:type="spellStart"/>
      <w:r w:rsidR="00BE5862">
        <w:rPr>
          <w:sz w:val="28"/>
        </w:rPr>
        <w:t>Приморско-Ахтарский</w:t>
      </w:r>
      <w:proofErr w:type="spellEnd"/>
      <w:r w:rsidR="00BE5862">
        <w:rPr>
          <w:sz w:val="28"/>
        </w:rPr>
        <w:t xml:space="preserve"> район;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>проводит оценку эффективности реализуемых мероприятий;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862" w:rsidRDefault="00DD2D38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</w:t>
      </w:r>
      <w:r w:rsidR="00BE5862">
        <w:rPr>
          <w:sz w:val="28"/>
        </w:rPr>
        <w:t>осуществляет иные полномочия, установленные муниципальной программой.</w:t>
      </w:r>
    </w:p>
    <w:p w:rsidR="00BE5862" w:rsidRDefault="00BE5862" w:rsidP="007F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малых форм хозяйствования о мерах финансовой поддержки, повышения заинтересованности в увеличении объемов выпускаемой продукции, повышении ее качества проводимые мероприятия муниципальной программы широко освещаются в средствах массовой информации и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7F2465" w:rsidRPr="00A2655A" w:rsidRDefault="007F2465" w:rsidP="00303320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A2655A">
        <w:rPr>
          <w:rFonts w:cs="Calibri"/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рамках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муниципальной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предусматривается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предоставление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субсидии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малым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формам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хозяйствования</w:t>
      </w:r>
      <w:r w:rsidR="005738FC">
        <w:rPr>
          <w:sz w:val="28"/>
          <w:szCs w:val="28"/>
        </w:rPr>
        <w:t xml:space="preserve">. </w:t>
      </w:r>
      <w:r w:rsidRPr="00A2655A">
        <w:rPr>
          <w:sz w:val="28"/>
          <w:szCs w:val="28"/>
        </w:rPr>
        <w:t>Порядки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предоставления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расходования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субсидий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рамках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реализации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мероприятий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муниципальной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утверждаются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нормативными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правовыми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актами</w:t>
      </w:r>
      <w:r w:rsidRPr="00A2655A">
        <w:rPr>
          <w:rFonts w:eastAsia="Times New Roman"/>
          <w:sz w:val="28"/>
          <w:szCs w:val="28"/>
        </w:rPr>
        <w:t xml:space="preserve">, принятыми администрацией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Приморско-Ахтарский</w:t>
      </w:r>
      <w:proofErr w:type="spellEnd"/>
      <w:r w:rsidRPr="00A2655A">
        <w:rPr>
          <w:rFonts w:eastAsia="Times New Roman"/>
          <w:sz w:val="28"/>
          <w:szCs w:val="28"/>
        </w:rPr>
        <w:t xml:space="preserve"> район.</w:t>
      </w:r>
      <w:r w:rsidR="00A96642" w:rsidRPr="00A96642">
        <w:rPr>
          <w:sz w:val="28"/>
          <w:szCs w:val="28"/>
        </w:rPr>
        <w:t xml:space="preserve"> </w:t>
      </w:r>
    </w:p>
    <w:p w:rsidR="00BE5862" w:rsidRDefault="00BE5862" w:rsidP="007F24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 рамках муниципальной программы предусматриваются мероприятия по закупке товаров, работ, услуг за счет средств </w:t>
      </w:r>
      <w:r w:rsidR="00303320">
        <w:rPr>
          <w:rFonts w:eastAsiaTheme="minorEastAsia"/>
          <w:sz w:val="28"/>
        </w:rPr>
        <w:t xml:space="preserve">бюджета муниципального образования </w:t>
      </w:r>
      <w:proofErr w:type="spellStart"/>
      <w:r w:rsidR="00303320">
        <w:rPr>
          <w:rFonts w:eastAsiaTheme="minorEastAsia"/>
          <w:sz w:val="28"/>
        </w:rPr>
        <w:t>Приморско-Ахтарский</w:t>
      </w:r>
      <w:proofErr w:type="spellEnd"/>
      <w:r w:rsidR="00303320">
        <w:rPr>
          <w:rFonts w:eastAsiaTheme="minorEastAsia"/>
          <w:sz w:val="28"/>
        </w:rPr>
        <w:t xml:space="preserve"> район </w:t>
      </w:r>
      <w:r>
        <w:rPr>
          <w:rFonts w:eastAsiaTheme="minorEastAsia"/>
          <w:sz w:val="28"/>
        </w:rPr>
        <w:t xml:space="preserve">для обеспечения </w:t>
      </w:r>
      <w:r w:rsidR="00303320">
        <w:rPr>
          <w:rFonts w:eastAsiaTheme="minorEastAsia"/>
          <w:sz w:val="28"/>
        </w:rPr>
        <w:t>муниципальных</w:t>
      </w:r>
      <w:r>
        <w:rPr>
          <w:rFonts w:eastAsiaTheme="minorEastAsia"/>
          <w:sz w:val="28"/>
        </w:rPr>
        <w:t xml:space="preserve"> нужд в соответствии с </w:t>
      </w:r>
      <w:r w:rsidR="00A96642">
        <w:rPr>
          <w:rFonts w:eastAsiaTheme="minorEastAsia"/>
          <w:sz w:val="28"/>
        </w:rPr>
        <w:t xml:space="preserve">Федеральным законом </w:t>
      </w:r>
      <w:r>
        <w:rPr>
          <w:rFonts w:eastAsiaTheme="minorEastAsia"/>
          <w:sz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BE5862" w:rsidRDefault="00BE5862" w:rsidP="00303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осуществляется в пределах выделенных средств бюджета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в том числе источником финансового обеспечения которых являются средства краевого бюджет</w:t>
      </w:r>
      <w:r w:rsidR="007F2465">
        <w:rPr>
          <w:sz w:val="28"/>
          <w:szCs w:val="28"/>
        </w:rPr>
        <w:t>а</w:t>
      </w:r>
      <w:r>
        <w:rPr>
          <w:sz w:val="28"/>
          <w:szCs w:val="28"/>
        </w:rPr>
        <w:t>, предоставляемые в форме межбюджетных трансфертов на выполнение переданных отдельных государственных полномочий.</w:t>
      </w:r>
    </w:p>
    <w:p w:rsidR="00F5224D" w:rsidRDefault="00F5224D" w:rsidP="00DD2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224D" w:rsidRDefault="00F5224D" w:rsidP="00DD2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862" w:rsidRDefault="00BE5862" w:rsidP="00DD2D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заместитель главы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курирующий вопросы по сельскому хозяйству и охране окружающей среды.</w:t>
      </w:r>
    </w:p>
    <w:p w:rsidR="00DD2D38" w:rsidRPr="007F2465" w:rsidRDefault="00DD2D38" w:rsidP="00DD2D38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8"/>
          <w:szCs w:val="28"/>
        </w:rPr>
      </w:pPr>
    </w:p>
    <w:p w:rsidR="00A96642" w:rsidRPr="009A2FAF" w:rsidRDefault="00D17F13" w:rsidP="00A9664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96642" w:rsidRPr="009A2FA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96642" w:rsidRPr="009A2FAF">
        <w:rPr>
          <w:sz w:val="28"/>
          <w:szCs w:val="28"/>
        </w:rPr>
        <w:t xml:space="preserve"> главы</w:t>
      </w:r>
    </w:p>
    <w:p w:rsidR="00A96642" w:rsidRPr="009A2FAF" w:rsidRDefault="00A96642" w:rsidP="00A96642">
      <w:pPr>
        <w:rPr>
          <w:sz w:val="28"/>
          <w:szCs w:val="28"/>
        </w:rPr>
      </w:pPr>
      <w:r w:rsidRPr="009A2FAF">
        <w:rPr>
          <w:sz w:val="28"/>
          <w:szCs w:val="28"/>
        </w:rPr>
        <w:t>муниципального образования</w:t>
      </w:r>
    </w:p>
    <w:p w:rsidR="00A96642" w:rsidRPr="009A2FAF" w:rsidRDefault="00A96642" w:rsidP="00A96642">
      <w:pPr>
        <w:rPr>
          <w:sz w:val="28"/>
          <w:szCs w:val="28"/>
        </w:rPr>
      </w:pPr>
      <w:proofErr w:type="spellStart"/>
      <w:r w:rsidRPr="009A2FAF">
        <w:rPr>
          <w:sz w:val="28"/>
          <w:szCs w:val="28"/>
        </w:rPr>
        <w:t>Приморско-Ахтарский</w:t>
      </w:r>
      <w:proofErr w:type="spellEnd"/>
      <w:r w:rsidRPr="009A2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</w:p>
    <w:p w:rsidR="00A96642" w:rsidRDefault="00A96642" w:rsidP="00A96642">
      <w:pPr>
        <w:tabs>
          <w:tab w:val="left" w:pos="13755"/>
        </w:tabs>
        <w:rPr>
          <w:sz w:val="28"/>
          <w:szCs w:val="28"/>
        </w:rPr>
      </w:pPr>
      <w:r w:rsidRPr="009A2FAF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сельского хозяйства </w:t>
      </w:r>
    </w:p>
    <w:p w:rsidR="00A506C6" w:rsidRPr="00DD2D38" w:rsidRDefault="00A96642" w:rsidP="00DD2D38">
      <w:pPr>
        <w:tabs>
          <w:tab w:val="left" w:pos="13755"/>
        </w:tabs>
        <w:rPr>
          <w:sz w:val="28"/>
          <w:szCs w:val="28"/>
        </w:rPr>
        <w:sectPr w:rsidR="00A506C6" w:rsidRPr="00DD2D38" w:rsidSect="004A215D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 охраны окружающей среды</w:t>
      </w:r>
      <w:r w:rsidRPr="009A2F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DD2D38">
        <w:rPr>
          <w:sz w:val="28"/>
          <w:szCs w:val="28"/>
        </w:rPr>
        <w:t xml:space="preserve">    </w:t>
      </w:r>
      <w:r w:rsidR="0022054E">
        <w:rPr>
          <w:sz w:val="28"/>
          <w:szCs w:val="28"/>
        </w:rPr>
        <w:t>А.П. Русс</w:t>
      </w:r>
    </w:p>
    <w:p w:rsidR="00A506C6" w:rsidRPr="008E042E" w:rsidRDefault="00D17F13" w:rsidP="00D17F13">
      <w:pPr>
        <w:ind w:right="1387" w:firstLine="9072"/>
        <w:rPr>
          <w:caps/>
          <w:sz w:val="28"/>
          <w:szCs w:val="28"/>
        </w:rPr>
      </w:pPr>
      <w:r>
        <w:rPr>
          <w:sz w:val="28"/>
          <w:szCs w:val="28"/>
        </w:rPr>
        <w:t>Приложение</w:t>
      </w:r>
      <w:r w:rsidR="00A506C6" w:rsidRPr="008E042E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</w:t>
      </w:r>
    </w:p>
    <w:p w:rsidR="00A506C6" w:rsidRPr="008E042E" w:rsidRDefault="00A506C6" w:rsidP="00D17F13">
      <w:pPr>
        <w:ind w:left="9072"/>
        <w:rPr>
          <w:sz w:val="28"/>
          <w:szCs w:val="28"/>
        </w:rPr>
      </w:pPr>
      <w:r w:rsidRPr="008E042E">
        <w:rPr>
          <w:sz w:val="28"/>
          <w:szCs w:val="28"/>
        </w:rPr>
        <w:t xml:space="preserve">к </w:t>
      </w:r>
      <w:r w:rsidR="00132909">
        <w:rPr>
          <w:sz w:val="28"/>
          <w:szCs w:val="28"/>
        </w:rPr>
        <w:t>муниципальной программе</w:t>
      </w:r>
    </w:p>
    <w:p w:rsidR="00A506C6" w:rsidRPr="008E042E" w:rsidRDefault="00A506C6" w:rsidP="00D17F13">
      <w:pPr>
        <w:ind w:left="9072"/>
        <w:rPr>
          <w:sz w:val="28"/>
          <w:szCs w:val="28"/>
        </w:rPr>
      </w:pPr>
      <w:r w:rsidRPr="008E042E">
        <w:rPr>
          <w:sz w:val="28"/>
          <w:szCs w:val="28"/>
        </w:rPr>
        <w:t>муниципального образования</w:t>
      </w:r>
    </w:p>
    <w:p w:rsidR="00A506C6" w:rsidRDefault="00A506C6" w:rsidP="00D17F13">
      <w:pPr>
        <w:tabs>
          <w:tab w:val="left" w:pos="10965"/>
        </w:tabs>
        <w:ind w:left="9072"/>
        <w:rPr>
          <w:sz w:val="28"/>
          <w:szCs w:val="28"/>
        </w:rPr>
      </w:pPr>
      <w:proofErr w:type="spellStart"/>
      <w:r w:rsidRPr="008E042E">
        <w:rPr>
          <w:sz w:val="28"/>
          <w:szCs w:val="28"/>
        </w:rPr>
        <w:t>Приморско-Ахтарский</w:t>
      </w:r>
      <w:proofErr w:type="spellEnd"/>
      <w:r w:rsidRPr="008E042E">
        <w:rPr>
          <w:sz w:val="28"/>
          <w:szCs w:val="28"/>
        </w:rPr>
        <w:t xml:space="preserve"> район</w:t>
      </w:r>
    </w:p>
    <w:p w:rsidR="00132909" w:rsidRPr="008E042E" w:rsidRDefault="00132909" w:rsidP="00D17F13">
      <w:pPr>
        <w:tabs>
          <w:tab w:val="left" w:pos="10965"/>
        </w:tabs>
        <w:ind w:left="9072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A506C6" w:rsidRPr="001D3840" w:rsidRDefault="00A506C6" w:rsidP="00D17F13">
      <w:pPr>
        <w:tabs>
          <w:tab w:val="left" w:pos="11040"/>
        </w:tabs>
        <w:spacing w:line="720" w:lineRule="auto"/>
        <w:ind w:left="9072"/>
        <w:rPr>
          <w:sz w:val="28"/>
          <w:szCs w:val="28"/>
        </w:rPr>
      </w:pPr>
      <w:r w:rsidRPr="008E04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8E042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8E042E">
        <w:rPr>
          <w:sz w:val="28"/>
          <w:szCs w:val="28"/>
        </w:rPr>
        <w:t>_______</w:t>
      </w:r>
    </w:p>
    <w:p w:rsidR="00A506C6" w:rsidRPr="00393ABF" w:rsidRDefault="00A506C6" w:rsidP="00A506C6">
      <w:pPr>
        <w:jc w:val="center"/>
        <w:rPr>
          <w:b/>
        </w:rPr>
      </w:pPr>
      <w:r w:rsidRPr="00393ABF">
        <w:rPr>
          <w:b/>
        </w:rPr>
        <w:t>ЦЕЛИ, ЗАДАЧИ И ЦЕЛЕВЫЕ ПОКАЗАТЕЛИ МУНИЦИПАЛЬНОЙ ПРОГРАММЫ</w:t>
      </w:r>
    </w:p>
    <w:p w:rsidR="00132909" w:rsidRPr="00132909" w:rsidRDefault="00A506C6" w:rsidP="00506D7A">
      <w:pPr>
        <w:autoSpaceDE w:val="0"/>
        <w:autoSpaceDN w:val="0"/>
        <w:adjustRightInd w:val="0"/>
        <w:ind w:right="-456"/>
        <w:jc w:val="center"/>
        <w:rPr>
          <w:sz w:val="28"/>
          <w:szCs w:val="28"/>
          <w:u w:val="single"/>
        </w:rPr>
      </w:pPr>
      <w:r w:rsidRPr="00393ABF">
        <w:rPr>
          <w:u w:val="single"/>
        </w:rPr>
        <w:t>«</w:t>
      </w:r>
      <w:r w:rsidRPr="008E042E">
        <w:rPr>
          <w:sz w:val="28"/>
          <w:szCs w:val="28"/>
          <w:u w:val="single"/>
        </w:rPr>
        <w:t>Развитие сельского хозяйства и регулирование рынков сельскохозяйственной про</w:t>
      </w:r>
      <w:r w:rsidR="00132909">
        <w:rPr>
          <w:sz w:val="28"/>
          <w:szCs w:val="28"/>
          <w:u w:val="single"/>
        </w:rPr>
        <w:t>дукции, сырья и продовольствия»</w:t>
      </w:r>
    </w:p>
    <w:tbl>
      <w:tblPr>
        <w:tblpPr w:leftFromText="180" w:rightFromText="180" w:vertAnchor="text" w:horzAnchor="page" w:tblpX="1152" w:tblpY="817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5261"/>
        <w:gridCol w:w="790"/>
        <w:gridCol w:w="851"/>
        <w:gridCol w:w="2126"/>
        <w:gridCol w:w="2454"/>
        <w:gridCol w:w="1770"/>
      </w:tblGrid>
      <w:tr w:rsidR="000D0927" w:rsidRPr="00393ABF" w:rsidTr="00A869C5">
        <w:trPr>
          <w:trHeight w:val="387"/>
          <w:tblHeader/>
        </w:trPr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4261FA" w:rsidRDefault="00A869C5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 xml:space="preserve">№ </w:t>
            </w:r>
            <w:r w:rsidR="000D0927" w:rsidRPr="004261FA">
              <w:rPr>
                <w:sz w:val="22"/>
                <w:szCs w:val="22"/>
              </w:rPr>
              <w:t>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 xml:space="preserve">Наименование целевого </w:t>
            </w:r>
          </w:p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Значение показателей</w:t>
            </w:r>
          </w:p>
        </w:tc>
      </w:tr>
      <w:tr w:rsidR="000D0927" w:rsidRPr="00393ABF" w:rsidTr="00A869C5">
        <w:trPr>
          <w:trHeight w:val="456"/>
          <w:tblHeader/>
        </w:trPr>
        <w:tc>
          <w:tcPr>
            <w:tcW w:w="1344" w:type="dxa"/>
            <w:vMerge/>
          </w:tcPr>
          <w:p w:rsidR="000D0927" w:rsidRPr="004261FA" w:rsidRDefault="000D0927" w:rsidP="00A869C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61" w:type="dxa"/>
            <w:vMerge/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202</w:t>
            </w:r>
            <w:r w:rsidR="00E5032D">
              <w:rPr>
                <w:sz w:val="22"/>
                <w:szCs w:val="22"/>
              </w:rPr>
              <w:t>4</w:t>
            </w:r>
          </w:p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год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202</w:t>
            </w:r>
            <w:r w:rsidR="00E5032D">
              <w:rPr>
                <w:sz w:val="22"/>
                <w:szCs w:val="22"/>
              </w:rPr>
              <w:t>5</w:t>
            </w:r>
          </w:p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год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202</w:t>
            </w:r>
            <w:r w:rsidR="00E5032D">
              <w:rPr>
                <w:sz w:val="22"/>
                <w:szCs w:val="22"/>
              </w:rPr>
              <w:t>6</w:t>
            </w:r>
          </w:p>
          <w:p w:rsidR="000D0927" w:rsidRPr="004261FA" w:rsidRDefault="000D0927" w:rsidP="00A869C5">
            <w:pPr>
              <w:jc w:val="center"/>
              <w:rPr>
                <w:sz w:val="22"/>
                <w:szCs w:val="22"/>
              </w:rPr>
            </w:pPr>
            <w:r w:rsidRPr="004261FA">
              <w:rPr>
                <w:sz w:val="22"/>
                <w:szCs w:val="22"/>
              </w:rPr>
              <w:t>год</w:t>
            </w:r>
          </w:p>
        </w:tc>
      </w:tr>
      <w:tr w:rsidR="000D0927" w:rsidRPr="00393ABF" w:rsidTr="00A869C5">
        <w:trPr>
          <w:trHeight w:val="120"/>
          <w:tblHeader/>
        </w:trPr>
        <w:tc>
          <w:tcPr>
            <w:tcW w:w="1344" w:type="dxa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vAlign w:val="center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5</w:t>
            </w:r>
          </w:p>
        </w:tc>
        <w:tc>
          <w:tcPr>
            <w:tcW w:w="2454" w:type="dxa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6</w:t>
            </w:r>
          </w:p>
        </w:tc>
        <w:tc>
          <w:tcPr>
            <w:tcW w:w="1770" w:type="dxa"/>
          </w:tcPr>
          <w:p w:rsidR="000D0927" w:rsidRPr="00A869C5" w:rsidRDefault="000D0927" w:rsidP="00A869C5">
            <w:pPr>
              <w:jc w:val="center"/>
              <w:rPr>
                <w:sz w:val="22"/>
                <w:szCs w:val="22"/>
              </w:rPr>
            </w:pPr>
            <w:r w:rsidRPr="00A869C5">
              <w:rPr>
                <w:sz w:val="22"/>
                <w:szCs w:val="22"/>
              </w:rPr>
              <w:t>7</w:t>
            </w:r>
          </w:p>
        </w:tc>
      </w:tr>
      <w:tr w:rsidR="00506D7A" w:rsidRPr="00393ABF" w:rsidTr="00A869C5">
        <w:trPr>
          <w:trHeight w:val="615"/>
          <w:tblHeader/>
        </w:trPr>
        <w:tc>
          <w:tcPr>
            <w:tcW w:w="1344" w:type="dxa"/>
            <w:vMerge w:val="restart"/>
          </w:tcPr>
          <w:p w:rsidR="00506D7A" w:rsidRPr="00393ABF" w:rsidRDefault="00506D7A" w:rsidP="00A869C5">
            <w:pPr>
              <w:jc w:val="center"/>
            </w:pPr>
            <w:r w:rsidRPr="00393ABF">
              <w:t>1</w:t>
            </w:r>
          </w:p>
        </w:tc>
        <w:tc>
          <w:tcPr>
            <w:tcW w:w="13252" w:type="dxa"/>
            <w:gridSpan w:val="6"/>
          </w:tcPr>
          <w:p w:rsidR="00506D7A" w:rsidRPr="00A869C5" w:rsidRDefault="00506D7A" w:rsidP="00A869C5">
            <w:pPr>
              <w:autoSpaceDE w:val="0"/>
              <w:autoSpaceDN w:val="0"/>
              <w:adjustRightInd w:val="0"/>
              <w:jc w:val="both"/>
            </w:pPr>
            <w:r w:rsidRPr="00A869C5">
              <w:t xml:space="preserve">Муниципальная программа </w:t>
            </w:r>
            <w:r w:rsidRPr="00A869C5">
              <w:rPr>
                <w:u w:val="single"/>
              </w:rPr>
              <w:t>«Развитие сельского хозяйства и регулирование рынков сельскохозяйственной продукции, сырья и продовольствия».</w:t>
            </w:r>
          </w:p>
        </w:tc>
      </w:tr>
      <w:tr w:rsidR="00506D7A" w:rsidRPr="00393ABF" w:rsidTr="00A869C5">
        <w:trPr>
          <w:trHeight w:val="1184"/>
          <w:tblHeader/>
        </w:trPr>
        <w:tc>
          <w:tcPr>
            <w:tcW w:w="1344" w:type="dxa"/>
            <w:vMerge/>
          </w:tcPr>
          <w:p w:rsidR="00506D7A" w:rsidRPr="00393ABF" w:rsidRDefault="00506D7A" w:rsidP="00A869C5">
            <w:pPr>
              <w:jc w:val="center"/>
            </w:pPr>
          </w:p>
        </w:tc>
        <w:tc>
          <w:tcPr>
            <w:tcW w:w="13252" w:type="dxa"/>
            <w:gridSpan w:val="6"/>
          </w:tcPr>
          <w:p w:rsidR="00506D7A" w:rsidRPr="00A869C5" w:rsidRDefault="00506D7A" w:rsidP="00A869C5">
            <w:pPr>
              <w:suppressAutoHyphens w:val="0"/>
              <w:autoSpaceDE w:val="0"/>
              <w:snapToGrid w:val="0"/>
              <w:jc w:val="both"/>
            </w:pPr>
            <w:r w:rsidRPr="00A869C5">
              <w:t>Цель:</w:t>
            </w:r>
          </w:p>
          <w:p w:rsidR="00506D7A" w:rsidRPr="00A869C5" w:rsidRDefault="00506D7A" w:rsidP="00A869C5">
            <w:pPr>
              <w:tabs>
                <w:tab w:val="left" w:pos="285"/>
              </w:tabs>
              <w:suppressAutoHyphens w:val="0"/>
              <w:autoSpaceDE w:val="0"/>
              <w:snapToGrid w:val="0"/>
            </w:pPr>
            <w:r w:rsidRPr="00A869C5">
              <w:t>-</w:t>
            </w:r>
            <w:r w:rsidRPr="00A869C5">
              <w:rPr>
                <w:rFonts w:cs="Calibri"/>
              </w:rPr>
              <w:t>повышение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финансовой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устойчивости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малых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форм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хозяйствования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в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агропромышленном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комплексе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(далее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-</w:t>
            </w:r>
            <w:r w:rsidRPr="00A869C5">
              <w:rPr>
                <w:rFonts w:eastAsia="Times New Roman"/>
              </w:rPr>
              <w:t xml:space="preserve"> </w:t>
            </w:r>
            <w:r w:rsidRPr="00A869C5">
              <w:t>АПК);</w:t>
            </w:r>
          </w:p>
          <w:p w:rsidR="00506D7A" w:rsidRPr="00A869C5" w:rsidRDefault="00DD2D38" w:rsidP="00A869C5">
            <w:pPr>
              <w:autoSpaceDE w:val="0"/>
              <w:autoSpaceDN w:val="0"/>
              <w:adjustRightInd w:val="0"/>
            </w:pPr>
            <w:r w:rsidRPr="00A869C5">
              <w:rPr>
                <w:rFonts w:cs="Calibri"/>
              </w:rPr>
              <w:t>-</w:t>
            </w:r>
            <w:r w:rsidR="00506D7A" w:rsidRPr="00A869C5">
              <w:rPr>
                <w:rFonts w:cs="Calibri"/>
              </w:rPr>
              <w:t xml:space="preserve">обеспечение эпизоотического и ветеринарно-санитарного благополучия в муниципальном образовании </w:t>
            </w:r>
            <w:proofErr w:type="spellStart"/>
            <w:r w:rsidR="00506D7A" w:rsidRPr="00A869C5">
              <w:rPr>
                <w:rFonts w:cs="Calibri"/>
              </w:rPr>
              <w:t>Приморско-Ахтарский</w:t>
            </w:r>
            <w:proofErr w:type="spellEnd"/>
            <w:r w:rsidR="00506D7A" w:rsidRPr="00A869C5">
              <w:rPr>
                <w:rFonts w:cs="Calibri"/>
              </w:rPr>
              <w:t xml:space="preserve"> район.</w:t>
            </w:r>
          </w:p>
        </w:tc>
      </w:tr>
      <w:tr w:rsidR="00506D7A" w:rsidRPr="00393ABF" w:rsidTr="00A869C5">
        <w:trPr>
          <w:trHeight w:val="1550"/>
          <w:tblHeader/>
        </w:trPr>
        <w:tc>
          <w:tcPr>
            <w:tcW w:w="1344" w:type="dxa"/>
            <w:vMerge/>
          </w:tcPr>
          <w:p w:rsidR="00506D7A" w:rsidRPr="00393ABF" w:rsidRDefault="00506D7A" w:rsidP="00A869C5">
            <w:pPr>
              <w:jc w:val="center"/>
            </w:pPr>
          </w:p>
        </w:tc>
        <w:tc>
          <w:tcPr>
            <w:tcW w:w="13252" w:type="dxa"/>
            <w:gridSpan w:val="6"/>
          </w:tcPr>
          <w:p w:rsidR="00506D7A" w:rsidRDefault="00506D7A" w:rsidP="00A869C5">
            <w:pPr>
              <w:suppressAutoHyphens w:val="0"/>
              <w:autoSpaceDE w:val="0"/>
              <w:snapToGrid w:val="0"/>
              <w:jc w:val="both"/>
            </w:pPr>
            <w:r w:rsidRPr="00393ABF">
              <w:t>Задача</w:t>
            </w:r>
            <w:r>
              <w:t>:</w:t>
            </w:r>
          </w:p>
          <w:p w:rsidR="00506D7A" w:rsidRPr="00A506C6" w:rsidRDefault="00506D7A" w:rsidP="00A869C5">
            <w:pPr>
              <w:suppressAutoHyphens w:val="0"/>
              <w:autoSpaceDE w:val="0"/>
              <w:snapToGrid w:val="0"/>
              <w:jc w:val="both"/>
            </w:pPr>
            <w:r>
              <w:t>-</w:t>
            </w:r>
            <w:r w:rsidRPr="00A506C6">
              <w:rPr>
                <w:rFonts w:cs="Calibri"/>
              </w:rPr>
              <w:t>стимулирование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увеличения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производства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основных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видов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сельскохозяйственной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продукции</w:t>
            </w:r>
            <w:r>
              <w:t>,</w:t>
            </w:r>
          </w:p>
          <w:p w:rsidR="00506D7A" w:rsidRPr="00A506C6" w:rsidRDefault="00506D7A" w:rsidP="00A869C5">
            <w:pPr>
              <w:suppressAutoHyphens w:val="0"/>
              <w:autoSpaceDE w:val="0"/>
              <w:jc w:val="both"/>
            </w:pPr>
            <w:r w:rsidRPr="00A506C6">
              <w:t>поддержка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малых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форм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хозяйствования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в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АПК</w:t>
            </w:r>
            <w:r>
              <w:t xml:space="preserve">, </w:t>
            </w:r>
            <w:r w:rsidRPr="00A506C6">
              <w:rPr>
                <w:rFonts w:cs="Calibri"/>
              </w:rPr>
              <w:t>проведение</w:t>
            </w:r>
            <w:r w:rsidRPr="00A506C6">
              <w:rPr>
                <w:rFonts w:eastAsia="Times New Roman"/>
              </w:rPr>
              <w:t xml:space="preserve"> </w:t>
            </w:r>
            <w:proofErr w:type="spellStart"/>
            <w:r w:rsidRPr="00A506C6">
              <w:t>выставочно</w:t>
            </w:r>
            <w:proofErr w:type="spellEnd"/>
            <w:r w:rsidRPr="00A506C6">
              <w:t>-ярмарочных мероприятий</w:t>
            </w:r>
            <w:r>
              <w:t>;</w:t>
            </w:r>
          </w:p>
          <w:p w:rsidR="00506D7A" w:rsidRPr="00393ABF" w:rsidRDefault="00DD2D38" w:rsidP="00A869C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506D7A" w:rsidRPr="00A506C6">
              <w:t>предупреждение и ликвидация болезней животных, защита населения от болезней, общих для человека и животных, в части регулирования численности безнадзорных животных</w:t>
            </w:r>
            <w:r w:rsidR="00506D7A">
              <w:t>.</w:t>
            </w:r>
          </w:p>
        </w:tc>
      </w:tr>
    </w:tbl>
    <w:p w:rsidR="00664A54" w:rsidRDefault="00664A54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01"/>
        <w:gridCol w:w="681"/>
        <w:gridCol w:w="851"/>
        <w:gridCol w:w="2126"/>
        <w:gridCol w:w="2563"/>
        <w:gridCol w:w="1661"/>
      </w:tblGrid>
      <w:tr w:rsidR="00506D7A" w:rsidRPr="00393ABF" w:rsidTr="00A869C5">
        <w:trPr>
          <w:trHeight w:val="510"/>
          <w:tblHeader/>
        </w:trPr>
        <w:tc>
          <w:tcPr>
            <w:tcW w:w="1418" w:type="dxa"/>
            <w:vMerge w:val="restart"/>
          </w:tcPr>
          <w:p w:rsidR="00506D7A" w:rsidRPr="00506D7A" w:rsidRDefault="00506D7A" w:rsidP="00F53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3183" w:type="dxa"/>
            <w:gridSpan w:val="6"/>
          </w:tcPr>
          <w:p w:rsidR="00506D7A" w:rsidRDefault="00506D7A" w:rsidP="00F53F94">
            <w:pPr>
              <w:jc w:val="both"/>
              <w:rPr>
                <w:rFonts w:eastAsiaTheme="minorEastAsia"/>
                <w:u w:val="single"/>
              </w:rPr>
            </w:pPr>
            <w:r w:rsidRPr="00393ABF">
              <w:rPr>
                <w:rFonts w:eastAsiaTheme="minorEastAsia"/>
              </w:rPr>
              <w:t xml:space="preserve">Основное мероприятие № 1 </w:t>
            </w:r>
            <w:r w:rsidRPr="00393ABF">
              <w:rPr>
                <w:rFonts w:eastAsiaTheme="minorEastAsia"/>
                <w:u w:val="single"/>
              </w:rPr>
              <w:t xml:space="preserve">«Развитие малых форм хозяйствования в агропромышленном комплексе </w:t>
            </w:r>
            <w:proofErr w:type="spellStart"/>
            <w:r w:rsidRPr="00393ABF">
              <w:rPr>
                <w:rFonts w:eastAsiaTheme="minorEastAsia"/>
                <w:u w:val="single"/>
              </w:rPr>
              <w:t>Приморско-Ахтарского</w:t>
            </w:r>
            <w:proofErr w:type="spellEnd"/>
            <w:r w:rsidRPr="00393ABF">
              <w:rPr>
                <w:rFonts w:eastAsiaTheme="minorEastAsia"/>
                <w:u w:val="single"/>
              </w:rPr>
              <w:t xml:space="preserve"> района»</w:t>
            </w:r>
          </w:p>
          <w:p w:rsidR="00506D7A" w:rsidRPr="00393ABF" w:rsidRDefault="00506D7A" w:rsidP="00132909">
            <w:pPr>
              <w:autoSpaceDE w:val="0"/>
              <w:snapToGrid w:val="0"/>
              <w:jc w:val="both"/>
              <w:rPr>
                <w:rFonts w:eastAsiaTheme="minorEastAsia"/>
              </w:rPr>
            </w:pPr>
          </w:p>
        </w:tc>
      </w:tr>
      <w:tr w:rsidR="00506D7A" w:rsidRPr="00393ABF" w:rsidTr="00A869C5">
        <w:trPr>
          <w:trHeight w:val="414"/>
          <w:tblHeader/>
        </w:trPr>
        <w:tc>
          <w:tcPr>
            <w:tcW w:w="1418" w:type="dxa"/>
            <w:vMerge/>
          </w:tcPr>
          <w:p w:rsidR="00506D7A" w:rsidRPr="00393ABF" w:rsidRDefault="00506D7A" w:rsidP="00F53F94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393ABF" w:rsidRDefault="00506D7A" w:rsidP="00132909">
            <w:pPr>
              <w:autoSpaceDE w:val="0"/>
              <w:snapToGrid w:val="0"/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Цель: </w:t>
            </w:r>
            <w:r w:rsidRPr="00F53F94">
              <w:rPr>
                <w:rFonts w:cs="Calibri"/>
              </w:rPr>
              <w:t>повышение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финансовой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устойчивости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агропромышленном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комплексе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(далее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-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АПК)</w:t>
            </w:r>
            <w:r>
              <w:t>.</w:t>
            </w:r>
          </w:p>
        </w:tc>
      </w:tr>
      <w:tr w:rsidR="00506D7A" w:rsidRPr="00393ABF" w:rsidTr="00A869C5">
        <w:trPr>
          <w:trHeight w:val="499"/>
          <w:tblHeader/>
        </w:trPr>
        <w:tc>
          <w:tcPr>
            <w:tcW w:w="1418" w:type="dxa"/>
            <w:vMerge/>
          </w:tcPr>
          <w:p w:rsidR="00506D7A" w:rsidRPr="00393ABF" w:rsidRDefault="00506D7A" w:rsidP="00F53F94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506D7A" w:rsidRDefault="00506D7A" w:rsidP="00F11A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</w:rPr>
              <w:t xml:space="preserve">Задача: </w:t>
            </w:r>
            <w:r w:rsidRPr="00F53F94">
              <w:rPr>
                <w:rFonts w:cs="Calibri"/>
              </w:rPr>
              <w:t>стимулирование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увеличения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производства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основных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видов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сельскохозяйственной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продукции</w:t>
            </w:r>
            <w:r>
              <w:t xml:space="preserve">, </w:t>
            </w:r>
            <w:r w:rsidRPr="00F53F94">
              <w:t>поддержка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</w:t>
            </w:r>
            <w:r>
              <w:t>.</w:t>
            </w:r>
          </w:p>
        </w:tc>
      </w:tr>
      <w:tr w:rsidR="000D0927" w:rsidRPr="00393ABF" w:rsidTr="00A869C5">
        <w:trPr>
          <w:trHeight w:val="1169"/>
          <w:tblHeader/>
        </w:trPr>
        <w:tc>
          <w:tcPr>
            <w:tcW w:w="1418" w:type="dxa"/>
          </w:tcPr>
          <w:p w:rsidR="000D0927" w:rsidRPr="00506D7A" w:rsidRDefault="000D0927" w:rsidP="00F53F94">
            <w:pPr>
              <w:jc w:val="center"/>
              <w:rPr>
                <w:lang w:val="en-US"/>
              </w:rPr>
            </w:pPr>
            <w:r w:rsidRPr="00393ABF">
              <w:t>2.1</w:t>
            </w:r>
            <w:r w:rsidR="00506D7A">
              <w:rPr>
                <w:lang w:val="en-US"/>
              </w:rPr>
              <w:t>.1</w:t>
            </w:r>
          </w:p>
        </w:tc>
        <w:tc>
          <w:tcPr>
            <w:tcW w:w="5301" w:type="dxa"/>
          </w:tcPr>
          <w:p w:rsidR="000D0927" w:rsidRPr="00393ABF" w:rsidRDefault="000D0927" w:rsidP="00F53F9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Количество представителей малых форм хозяйствования, проконсультированных специалистом, осуществляющим государственные полномочия (ежегодно)</w:t>
            </w:r>
          </w:p>
        </w:tc>
        <w:tc>
          <w:tcPr>
            <w:tcW w:w="68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63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032D" w:rsidRPr="00393ABF" w:rsidTr="00A869C5">
        <w:trPr>
          <w:trHeight w:val="848"/>
          <w:tblHeader/>
        </w:trPr>
        <w:tc>
          <w:tcPr>
            <w:tcW w:w="1418" w:type="dxa"/>
          </w:tcPr>
          <w:p w:rsidR="00E5032D" w:rsidRPr="00506D7A" w:rsidRDefault="00E5032D" w:rsidP="00E5032D">
            <w:pPr>
              <w:jc w:val="center"/>
              <w:rPr>
                <w:lang w:val="en-US"/>
              </w:rPr>
            </w:pPr>
            <w:r w:rsidRPr="00393ABF">
              <w:t>2.</w:t>
            </w:r>
            <w:r>
              <w:rPr>
                <w:lang w:val="en-US"/>
              </w:rPr>
              <w:t>1.2</w:t>
            </w:r>
          </w:p>
        </w:tc>
        <w:tc>
          <w:tcPr>
            <w:tcW w:w="5301" w:type="dxa"/>
          </w:tcPr>
          <w:p w:rsidR="00E5032D" w:rsidRDefault="00E5032D" w:rsidP="00E5032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cs="Calibri"/>
              </w:rPr>
              <w:t>Объем п</w:t>
            </w:r>
            <w:r w:rsidRPr="001F244E">
              <w:rPr>
                <w:rFonts w:cs="Calibri"/>
              </w:rPr>
              <w:t>роизв</w:t>
            </w:r>
            <w:r>
              <w:rPr>
                <w:rFonts w:cs="Calibri"/>
              </w:rPr>
              <w:t>еденной реализованной</w:t>
            </w:r>
            <w:r w:rsidRPr="001F24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продукции</w:t>
            </w:r>
            <w:r w:rsidRPr="001F244E">
              <w:rPr>
                <w:rFonts w:eastAsiaTheme="minorEastAsia"/>
              </w:rPr>
              <w:t>:</w:t>
            </w:r>
          </w:p>
          <w:p w:rsidR="00E5032D" w:rsidRDefault="00E5032D" w:rsidP="00E5032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5032D" w:rsidRPr="00393ABF" w:rsidRDefault="00E5032D" w:rsidP="00E5032D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- производство молока</w:t>
            </w:r>
          </w:p>
          <w:p w:rsidR="00E5032D" w:rsidRPr="00393ABF" w:rsidRDefault="00E5032D" w:rsidP="00E5032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- производство скота и птицы в живом весе (мясо)</w:t>
            </w:r>
          </w:p>
        </w:tc>
        <w:tc>
          <w:tcPr>
            <w:tcW w:w="68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Align w:val="center"/>
          </w:tcPr>
          <w:p w:rsidR="00E5032D" w:rsidRPr="000F0A0B" w:rsidRDefault="00E5032D" w:rsidP="00E5032D">
            <w:pPr>
              <w:rPr>
                <w:sz w:val="20"/>
                <w:szCs w:val="20"/>
              </w:rPr>
            </w:pPr>
          </w:p>
          <w:p w:rsidR="00E5032D" w:rsidRPr="00371B38" w:rsidRDefault="00E5032D" w:rsidP="00E5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974,8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371B38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563" w:type="dxa"/>
            <w:vAlign w:val="center"/>
          </w:tcPr>
          <w:p w:rsidR="00E5032D" w:rsidRPr="000F0A0B" w:rsidRDefault="00E5032D" w:rsidP="00E5032D">
            <w:pPr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974,8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661" w:type="dxa"/>
            <w:vAlign w:val="center"/>
          </w:tcPr>
          <w:p w:rsidR="00E5032D" w:rsidRPr="000F0A0B" w:rsidRDefault="00E5032D" w:rsidP="00E5032D">
            <w:pPr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974,8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E5032D" w:rsidRPr="00393ABF" w:rsidTr="00A869C5">
        <w:trPr>
          <w:trHeight w:val="415"/>
          <w:tblHeader/>
        </w:trPr>
        <w:tc>
          <w:tcPr>
            <w:tcW w:w="1418" w:type="dxa"/>
          </w:tcPr>
          <w:p w:rsidR="00E5032D" w:rsidRPr="00393ABF" w:rsidRDefault="00E5032D" w:rsidP="00E5032D">
            <w:pPr>
              <w:jc w:val="center"/>
            </w:pPr>
            <w:r>
              <w:t>2.</w:t>
            </w:r>
            <w:r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5301" w:type="dxa"/>
          </w:tcPr>
          <w:p w:rsidR="00E5032D" w:rsidRPr="00393ABF" w:rsidRDefault="00E5032D" w:rsidP="00E5032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cs="Calibri"/>
              </w:rPr>
              <w:t>Площадь построенных теплиц</w:t>
            </w:r>
          </w:p>
        </w:tc>
        <w:tc>
          <w:tcPr>
            <w:tcW w:w="68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410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6" w:type="dxa"/>
            <w:vAlign w:val="center"/>
          </w:tcPr>
          <w:p w:rsidR="00E5032D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E5032D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5032D" w:rsidRDefault="00E5032D" w:rsidP="00E5032D">
            <w:pPr>
              <w:jc w:val="center"/>
              <w:rPr>
                <w:sz w:val="20"/>
                <w:szCs w:val="20"/>
              </w:rPr>
            </w:pP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</w:p>
        </w:tc>
      </w:tr>
      <w:tr w:rsidR="00E5032D" w:rsidRPr="00393ABF" w:rsidTr="00A869C5">
        <w:trPr>
          <w:trHeight w:val="848"/>
          <w:tblHeader/>
        </w:trPr>
        <w:tc>
          <w:tcPr>
            <w:tcW w:w="1418" w:type="dxa"/>
          </w:tcPr>
          <w:p w:rsidR="00E5032D" w:rsidRPr="00393ABF" w:rsidRDefault="00E5032D" w:rsidP="00E5032D">
            <w:pPr>
              <w:jc w:val="center"/>
            </w:pPr>
            <w:r>
              <w:t>2.</w:t>
            </w: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5301" w:type="dxa"/>
          </w:tcPr>
          <w:p w:rsidR="00E5032D" w:rsidRPr="007E1483" w:rsidRDefault="00E5032D" w:rsidP="00E503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приобретенных животных</w:t>
            </w:r>
          </w:p>
        </w:tc>
        <w:tc>
          <w:tcPr>
            <w:tcW w:w="68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126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3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1" w:type="dxa"/>
            <w:vAlign w:val="center"/>
          </w:tcPr>
          <w:p w:rsidR="00E5032D" w:rsidRPr="000F0A0B" w:rsidRDefault="00E5032D" w:rsidP="00E5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06D7A" w:rsidRPr="00393ABF" w:rsidTr="00A869C5">
        <w:trPr>
          <w:trHeight w:val="570"/>
          <w:tblHeader/>
        </w:trPr>
        <w:tc>
          <w:tcPr>
            <w:tcW w:w="1418" w:type="dxa"/>
            <w:vMerge w:val="restart"/>
          </w:tcPr>
          <w:p w:rsidR="00506D7A" w:rsidRPr="00506D7A" w:rsidRDefault="00506D7A" w:rsidP="00866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3183" w:type="dxa"/>
            <w:gridSpan w:val="6"/>
          </w:tcPr>
          <w:p w:rsidR="00506D7A" w:rsidRPr="00393ABF" w:rsidRDefault="00506D7A" w:rsidP="00866DDF">
            <w:pPr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Основное мероприятие № 2</w:t>
            </w:r>
            <w:r w:rsidRPr="00393ABF">
              <w:rPr>
                <w:rFonts w:eastAsiaTheme="minorEastAsia"/>
                <w:b/>
              </w:rPr>
              <w:t xml:space="preserve"> </w:t>
            </w:r>
            <w:r w:rsidRPr="00393ABF">
              <w:rPr>
                <w:rFonts w:eastAsiaTheme="minorEastAsia"/>
                <w:u w:val="single"/>
              </w:rPr>
              <w:t>«Обеспечение эпизоотического, ветеринарно-санитарного благополучия</w:t>
            </w:r>
            <w:r w:rsidRPr="00393ABF">
              <w:rPr>
                <w:u w:val="single"/>
              </w:rPr>
              <w:t xml:space="preserve"> в Краснодарском крае на территории муниципального образования </w:t>
            </w:r>
            <w:proofErr w:type="spellStart"/>
            <w:r w:rsidRPr="00393ABF">
              <w:rPr>
                <w:u w:val="single"/>
              </w:rPr>
              <w:t>Приморско-Ахтарский</w:t>
            </w:r>
            <w:proofErr w:type="spellEnd"/>
            <w:r w:rsidRPr="00393ABF">
              <w:rPr>
                <w:u w:val="single"/>
              </w:rPr>
              <w:t xml:space="preserve"> район»</w:t>
            </w:r>
          </w:p>
        </w:tc>
      </w:tr>
      <w:tr w:rsidR="00506D7A" w:rsidRPr="00393ABF" w:rsidTr="00A869C5">
        <w:trPr>
          <w:trHeight w:val="607"/>
          <w:tblHeader/>
        </w:trPr>
        <w:tc>
          <w:tcPr>
            <w:tcW w:w="1418" w:type="dxa"/>
            <w:vMerge/>
          </w:tcPr>
          <w:p w:rsidR="00506D7A" w:rsidRDefault="00506D7A" w:rsidP="00866DDF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393ABF" w:rsidRDefault="00506D7A" w:rsidP="00866DDF">
            <w:pPr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Цель: обеспечение </w:t>
            </w:r>
            <w:r w:rsidRPr="00393ABF">
              <w:t>эпизоотического, ветеринарно-санитарного благопо</w:t>
            </w:r>
            <w:r w:rsidRPr="00393ABF">
              <w:softHyphen/>
              <w:t xml:space="preserve">лучия на территории муниципального образования </w:t>
            </w:r>
            <w:proofErr w:type="spellStart"/>
            <w:r w:rsidRPr="00393ABF">
              <w:t>Приморско-Ахтарский</w:t>
            </w:r>
            <w:proofErr w:type="spellEnd"/>
            <w:r w:rsidRPr="00393ABF">
              <w:t xml:space="preserve"> район</w:t>
            </w:r>
            <w:r>
              <w:t>.</w:t>
            </w:r>
          </w:p>
        </w:tc>
      </w:tr>
      <w:tr w:rsidR="00506D7A" w:rsidRPr="00393ABF" w:rsidTr="00A869C5">
        <w:trPr>
          <w:trHeight w:val="587"/>
          <w:tblHeader/>
        </w:trPr>
        <w:tc>
          <w:tcPr>
            <w:tcW w:w="1418" w:type="dxa"/>
            <w:vMerge/>
          </w:tcPr>
          <w:p w:rsidR="00506D7A" w:rsidRDefault="00506D7A" w:rsidP="00866DDF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393ABF" w:rsidRDefault="00506D7A" w:rsidP="00866DD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Задача: </w:t>
            </w:r>
            <w:r w:rsidRPr="003A530D">
              <w:t>предупреждение и ликвидация болезней животных, защита населения от болезней, общих для человека и животных, в части регулирования численности безнадзорных животных</w:t>
            </w:r>
            <w:r>
              <w:t>.</w:t>
            </w:r>
          </w:p>
        </w:tc>
      </w:tr>
      <w:tr w:rsidR="00971641" w:rsidRPr="00393ABF" w:rsidTr="00A869C5">
        <w:trPr>
          <w:trHeight w:val="326"/>
          <w:tblHeader/>
        </w:trPr>
        <w:tc>
          <w:tcPr>
            <w:tcW w:w="1418" w:type="dxa"/>
          </w:tcPr>
          <w:p w:rsidR="00971641" w:rsidRPr="00506D7A" w:rsidRDefault="00506D7A" w:rsidP="00866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2.2.1</w:t>
            </w:r>
          </w:p>
        </w:tc>
        <w:tc>
          <w:tcPr>
            <w:tcW w:w="5301" w:type="dxa"/>
          </w:tcPr>
          <w:p w:rsidR="00971641" w:rsidRPr="003A530D" w:rsidRDefault="00971641" w:rsidP="00866DD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Ч</w:t>
            </w:r>
            <w:r w:rsidRPr="003A530D">
              <w:t>исленность отловленных и содержавшихся животных без владельцев</w:t>
            </w:r>
          </w:p>
        </w:tc>
        <w:tc>
          <w:tcPr>
            <w:tcW w:w="681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126" w:type="dxa"/>
            <w:vAlign w:val="center"/>
          </w:tcPr>
          <w:p w:rsidR="00971641" w:rsidRPr="008C4D2C" w:rsidRDefault="00D17F13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63" w:type="dxa"/>
            <w:vAlign w:val="center"/>
          </w:tcPr>
          <w:p w:rsidR="00971641" w:rsidRPr="008C4D2C" w:rsidRDefault="00D17F13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vAlign w:val="center"/>
          </w:tcPr>
          <w:p w:rsidR="00971641" w:rsidRPr="008C4D2C" w:rsidRDefault="00D17F13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6D7A" w:rsidRPr="00393ABF" w:rsidTr="00A869C5">
        <w:trPr>
          <w:trHeight w:val="570"/>
          <w:tblHeader/>
        </w:trPr>
        <w:tc>
          <w:tcPr>
            <w:tcW w:w="1418" w:type="dxa"/>
            <w:vMerge w:val="restart"/>
          </w:tcPr>
          <w:p w:rsidR="00506D7A" w:rsidRPr="00506D7A" w:rsidRDefault="00506D7A" w:rsidP="003A5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3183" w:type="dxa"/>
            <w:gridSpan w:val="6"/>
          </w:tcPr>
          <w:p w:rsidR="00506D7A" w:rsidRPr="000F0A0B" w:rsidRDefault="00506D7A" w:rsidP="00DF2D26">
            <w:pPr>
              <w:jc w:val="both"/>
              <w:rPr>
                <w:sz w:val="20"/>
                <w:szCs w:val="20"/>
              </w:rPr>
            </w:pPr>
            <w:r w:rsidRPr="00393ABF">
              <w:t>Основное мероприятие №</w:t>
            </w:r>
            <w:r>
              <w:t xml:space="preserve"> 3</w:t>
            </w:r>
            <w:r w:rsidRPr="00393ABF">
              <w:t xml:space="preserve"> </w:t>
            </w:r>
            <w:r w:rsidRPr="00DF2D26">
              <w:rPr>
                <w:u w:val="single"/>
              </w:rPr>
              <w:t>«</w:t>
            </w:r>
            <w:r w:rsidRPr="00DF2D26">
              <w:rPr>
                <w:rFonts w:eastAsiaTheme="minorEastAsia"/>
                <w:u w:val="single"/>
              </w:rPr>
              <w:t>Обеспечение участия сельскохозяйственных товаропроизводителей выставках и ярмарках, организация и проведение совещаний, конкурсов»</w:t>
            </w:r>
          </w:p>
        </w:tc>
      </w:tr>
      <w:tr w:rsidR="00506D7A" w:rsidRPr="00393ABF" w:rsidTr="00A869C5">
        <w:trPr>
          <w:trHeight w:val="513"/>
          <w:tblHeader/>
        </w:trPr>
        <w:tc>
          <w:tcPr>
            <w:tcW w:w="1418" w:type="dxa"/>
            <w:vMerge/>
          </w:tcPr>
          <w:p w:rsidR="00506D7A" w:rsidRDefault="00506D7A" w:rsidP="003A530D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393ABF" w:rsidRDefault="00506D7A" w:rsidP="00B929FC">
            <w:pPr>
              <w:autoSpaceDE w:val="0"/>
              <w:snapToGrid w:val="0"/>
              <w:jc w:val="both"/>
            </w:pPr>
            <w:r w:rsidRPr="00393ABF">
              <w:rPr>
                <w:rFonts w:eastAsiaTheme="minorEastAsia"/>
              </w:rPr>
              <w:t xml:space="preserve">Цель: </w:t>
            </w:r>
            <w:r w:rsidRPr="00F53F94">
              <w:rPr>
                <w:rFonts w:cs="Calibri"/>
              </w:rPr>
              <w:t>повышение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финансовой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устойчивости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агропромышленном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комплексе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(далее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-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АПК)</w:t>
            </w:r>
            <w:r>
              <w:t>.</w:t>
            </w:r>
          </w:p>
        </w:tc>
      </w:tr>
      <w:tr w:rsidR="00506D7A" w:rsidRPr="00393ABF" w:rsidTr="00A869C5">
        <w:trPr>
          <w:trHeight w:val="420"/>
          <w:tblHeader/>
        </w:trPr>
        <w:tc>
          <w:tcPr>
            <w:tcW w:w="1418" w:type="dxa"/>
            <w:vMerge/>
          </w:tcPr>
          <w:p w:rsidR="00506D7A" w:rsidRDefault="00506D7A" w:rsidP="003A530D">
            <w:pPr>
              <w:jc w:val="center"/>
            </w:pPr>
          </w:p>
        </w:tc>
        <w:tc>
          <w:tcPr>
            <w:tcW w:w="13183" w:type="dxa"/>
            <w:gridSpan w:val="6"/>
          </w:tcPr>
          <w:p w:rsidR="00506D7A" w:rsidRPr="00506D7A" w:rsidRDefault="00506D7A" w:rsidP="00506D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Задача: </w:t>
            </w:r>
            <w:r w:rsidRPr="00A506C6">
              <w:rPr>
                <w:rFonts w:cs="Calibri"/>
              </w:rPr>
              <w:t>проведение</w:t>
            </w:r>
            <w:r w:rsidRPr="00A506C6">
              <w:rPr>
                <w:rFonts w:eastAsia="Times New Roman"/>
              </w:rPr>
              <w:t xml:space="preserve"> </w:t>
            </w:r>
            <w:proofErr w:type="spellStart"/>
            <w:r w:rsidRPr="00A506C6">
              <w:t>выставочно</w:t>
            </w:r>
            <w:proofErr w:type="spellEnd"/>
            <w:r w:rsidRPr="00A506C6">
              <w:t>-ярмарочных мероприятий</w:t>
            </w:r>
            <w:r>
              <w:t>.</w:t>
            </w:r>
          </w:p>
        </w:tc>
      </w:tr>
      <w:tr w:rsidR="00B929FC" w:rsidRPr="00393ABF" w:rsidTr="00A869C5">
        <w:trPr>
          <w:trHeight w:val="326"/>
          <w:tblHeader/>
        </w:trPr>
        <w:tc>
          <w:tcPr>
            <w:tcW w:w="1418" w:type="dxa"/>
          </w:tcPr>
          <w:p w:rsidR="00B929FC" w:rsidRPr="00506D7A" w:rsidRDefault="00506D7A" w:rsidP="00B92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2.3.1</w:t>
            </w:r>
          </w:p>
        </w:tc>
        <w:tc>
          <w:tcPr>
            <w:tcW w:w="5301" w:type="dxa"/>
          </w:tcPr>
          <w:p w:rsidR="00B929FC" w:rsidRPr="007E1483" w:rsidRDefault="00B929FC" w:rsidP="00B929FC">
            <w:pPr>
              <w:autoSpaceDE w:val="0"/>
              <w:autoSpaceDN w:val="0"/>
              <w:adjustRightInd w:val="0"/>
            </w:pPr>
            <w:r w:rsidRPr="007E1483">
              <w:t xml:space="preserve">Объем реализованной сельскохозяйственной продукции в период проведения </w:t>
            </w:r>
            <w:proofErr w:type="spellStart"/>
            <w:r w:rsidRPr="007E1483">
              <w:t>выставочно</w:t>
            </w:r>
            <w:proofErr w:type="spellEnd"/>
            <w:r w:rsidRPr="007E1483">
              <w:t>-ярмарочных мероприятий</w:t>
            </w:r>
          </w:p>
        </w:tc>
        <w:tc>
          <w:tcPr>
            <w:tcW w:w="681" w:type="dxa"/>
            <w:vAlign w:val="center"/>
          </w:tcPr>
          <w:p w:rsidR="00B929FC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929FC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06C6" w:rsidRDefault="00A506C6" w:rsidP="00DD2D38">
      <w:pPr>
        <w:autoSpaceDE w:val="0"/>
        <w:autoSpaceDN w:val="0"/>
        <w:adjustRightInd w:val="0"/>
        <w:ind w:right="-142"/>
        <w:jc w:val="both"/>
        <w:rPr>
          <w:i/>
        </w:rPr>
      </w:pPr>
      <w:r w:rsidRPr="00393ABF">
        <w:rPr>
          <w:i/>
        </w:rPr>
        <w:t>Статус * -</w:t>
      </w:r>
      <w:r w:rsidR="000D0927">
        <w:rPr>
          <w:i/>
        </w:rPr>
        <w:t xml:space="preserve"> </w:t>
      </w:r>
      <w:r w:rsidRPr="00393ABF">
        <w:rPr>
          <w:i/>
        </w:rPr>
        <w:t xml:space="preserve"> источником планируемых показателей являются</w:t>
      </w:r>
      <w:r w:rsidR="000D0927">
        <w:rPr>
          <w:i/>
        </w:rPr>
        <w:t>: мониторинг данных, производимый управлением сельского хозяйства и охраны окружающей среды (1),</w:t>
      </w:r>
      <w:r w:rsidRPr="00393ABF">
        <w:rPr>
          <w:i/>
        </w:rPr>
        <w:t xml:space="preserve"> </w:t>
      </w:r>
      <w:r w:rsidR="00D73700">
        <w:rPr>
          <w:i/>
        </w:rPr>
        <w:t xml:space="preserve">согласно </w:t>
      </w:r>
      <w:proofErr w:type="gramStart"/>
      <w:r w:rsidR="00D73700">
        <w:rPr>
          <w:i/>
        </w:rPr>
        <w:t>расчетам распределения субвенций</w:t>
      </w:r>
      <w:proofErr w:type="gramEnd"/>
      <w:r w:rsidR="00D73700">
        <w:rPr>
          <w:i/>
        </w:rPr>
        <w:t xml:space="preserve"> на осуществление отдельных государственных полномочий Краснодарского края по поддержке сельскохозяйственного производства </w:t>
      </w:r>
      <w:r w:rsidRPr="00393ABF">
        <w:rPr>
          <w:i/>
        </w:rPr>
        <w:t>(</w:t>
      </w:r>
      <w:r w:rsidR="00D77748">
        <w:rPr>
          <w:i/>
        </w:rPr>
        <w:t>2</w:t>
      </w:r>
      <w:r w:rsidRPr="00393ABF">
        <w:rPr>
          <w:i/>
        </w:rPr>
        <w:t>)</w:t>
      </w:r>
      <w:r w:rsidR="00D77748">
        <w:rPr>
          <w:i/>
        </w:rPr>
        <w:t>, согласно расчет</w:t>
      </w:r>
      <w:r w:rsidR="00B929FC">
        <w:rPr>
          <w:i/>
        </w:rPr>
        <w:t>а</w:t>
      </w:r>
      <w:r w:rsidR="00D77748">
        <w:rPr>
          <w:i/>
        </w:rPr>
        <w:t xml:space="preserve"> объема субвенций на количество подлежащих отлову животных без владельцев, доведенному департаментом ветеринарии Краснодарского края (3)</w:t>
      </w:r>
      <w:r w:rsidRPr="00393ABF">
        <w:rPr>
          <w:i/>
        </w:rPr>
        <w:t>.</w:t>
      </w:r>
    </w:p>
    <w:p w:rsidR="00DD2D38" w:rsidRDefault="00DD2D38" w:rsidP="00DD2D38">
      <w:pPr>
        <w:autoSpaceDE w:val="0"/>
        <w:autoSpaceDN w:val="0"/>
        <w:adjustRightInd w:val="0"/>
        <w:ind w:right="-142"/>
        <w:jc w:val="both"/>
        <w:rPr>
          <w:i/>
        </w:rPr>
      </w:pPr>
    </w:p>
    <w:p w:rsidR="00DD2D38" w:rsidRPr="00DD2D38" w:rsidRDefault="00DD2D38" w:rsidP="00DD2D38">
      <w:pPr>
        <w:autoSpaceDE w:val="0"/>
        <w:autoSpaceDN w:val="0"/>
        <w:adjustRightInd w:val="0"/>
        <w:ind w:right="-142"/>
        <w:jc w:val="both"/>
        <w:rPr>
          <w:i/>
        </w:rPr>
      </w:pPr>
    </w:p>
    <w:p w:rsidR="00A506C6" w:rsidRPr="009A2FAF" w:rsidRDefault="00D17F13" w:rsidP="00A506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506C6" w:rsidRPr="009A2FA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506C6" w:rsidRPr="009A2FAF">
        <w:rPr>
          <w:sz w:val="28"/>
          <w:szCs w:val="28"/>
        </w:rPr>
        <w:t xml:space="preserve"> главы</w:t>
      </w:r>
    </w:p>
    <w:p w:rsidR="00A506C6" w:rsidRPr="009A2FAF" w:rsidRDefault="00A506C6" w:rsidP="00A506C6">
      <w:pPr>
        <w:rPr>
          <w:sz w:val="28"/>
          <w:szCs w:val="28"/>
        </w:rPr>
      </w:pPr>
      <w:r w:rsidRPr="009A2FAF">
        <w:rPr>
          <w:sz w:val="28"/>
          <w:szCs w:val="28"/>
        </w:rPr>
        <w:t>муниципального образования</w:t>
      </w:r>
    </w:p>
    <w:p w:rsidR="00A506C6" w:rsidRPr="009A2FAF" w:rsidRDefault="00A506C6" w:rsidP="00A506C6">
      <w:pPr>
        <w:rPr>
          <w:sz w:val="28"/>
          <w:szCs w:val="28"/>
        </w:rPr>
      </w:pPr>
      <w:proofErr w:type="spellStart"/>
      <w:r w:rsidRPr="009A2FAF">
        <w:rPr>
          <w:sz w:val="28"/>
          <w:szCs w:val="28"/>
        </w:rPr>
        <w:t>Приморско-Ахтарский</w:t>
      </w:r>
      <w:proofErr w:type="spellEnd"/>
      <w:r w:rsidRPr="009A2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</w:p>
    <w:p w:rsidR="00A506C6" w:rsidRDefault="00A506C6" w:rsidP="00A506C6">
      <w:pPr>
        <w:tabs>
          <w:tab w:val="left" w:pos="13755"/>
        </w:tabs>
        <w:rPr>
          <w:sz w:val="28"/>
          <w:szCs w:val="28"/>
        </w:rPr>
      </w:pPr>
      <w:r w:rsidRPr="009A2FAF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сельского хозяйства </w:t>
      </w:r>
    </w:p>
    <w:p w:rsidR="00A506C6" w:rsidRDefault="00A506C6" w:rsidP="00A506C6">
      <w:pPr>
        <w:tabs>
          <w:tab w:val="left" w:pos="13755"/>
        </w:tabs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  <w:r w:rsidRPr="009A2FA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A2F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032D8">
        <w:rPr>
          <w:sz w:val="28"/>
          <w:szCs w:val="28"/>
        </w:rPr>
        <w:t xml:space="preserve">        </w:t>
      </w:r>
      <w:r w:rsidR="00A869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А.П. Русс</w:t>
      </w:r>
    </w:p>
    <w:p w:rsidR="00DD2D38" w:rsidRDefault="00DD2D38" w:rsidP="001D3840">
      <w:pPr>
        <w:ind w:firstLine="9072"/>
        <w:rPr>
          <w:caps/>
          <w:sz w:val="27"/>
          <w:szCs w:val="27"/>
        </w:rPr>
        <w:sectPr w:rsidR="00DD2D38" w:rsidSect="0022054E">
          <w:pgSz w:w="16838" w:h="11906" w:orient="landscape"/>
          <w:pgMar w:top="1701" w:right="1245" w:bottom="567" w:left="1134" w:header="709" w:footer="709" w:gutter="0"/>
          <w:cols w:space="720"/>
          <w:docGrid w:linePitch="326"/>
        </w:sectPr>
      </w:pPr>
    </w:p>
    <w:p w:rsidR="00F53F94" w:rsidRPr="00582D92" w:rsidRDefault="00D17F13" w:rsidP="00D17F13">
      <w:pPr>
        <w:ind w:firstLine="9072"/>
        <w:rPr>
          <w:caps/>
          <w:sz w:val="27"/>
          <w:szCs w:val="27"/>
        </w:rPr>
      </w:pPr>
      <w:r>
        <w:rPr>
          <w:sz w:val="28"/>
          <w:szCs w:val="28"/>
        </w:rPr>
        <w:t>Приложение</w:t>
      </w:r>
      <w:r w:rsidR="00F53F94" w:rsidRPr="00582D92">
        <w:rPr>
          <w:caps/>
          <w:sz w:val="27"/>
          <w:szCs w:val="27"/>
        </w:rPr>
        <w:t xml:space="preserve"> 2</w:t>
      </w:r>
    </w:p>
    <w:p w:rsidR="00B929FC" w:rsidRPr="008E042E" w:rsidRDefault="00B929FC" w:rsidP="00D17F13">
      <w:pPr>
        <w:ind w:left="9072"/>
        <w:rPr>
          <w:sz w:val="28"/>
          <w:szCs w:val="28"/>
        </w:rPr>
      </w:pPr>
      <w:r w:rsidRPr="008E042E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929FC" w:rsidRPr="008E042E" w:rsidRDefault="00B929FC" w:rsidP="00D17F13">
      <w:pPr>
        <w:ind w:left="9072"/>
        <w:rPr>
          <w:sz w:val="28"/>
          <w:szCs w:val="28"/>
        </w:rPr>
      </w:pPr>
      <w:r w:rsidRPr="008E042E">
        <w:rPr>
          <w:sz w:val="28"/>
          <w:szCs w:val="28"/>
        </w:rPr>
        <w:t>муниципального образования</w:t>
      </w:r>
    </w:p>
    <w:p w:rsidR="00B929FC" w:rsidRDefault="00B929FC" w:rsidP="00D17F13">
      <w:pPr>
        <w:tabs>
          <w:tab w:val="left" w:pos="10965"/>
        </w:tabs>
        <w:ind w:left="9072"/>
        <w:rPr>
          <w:sz w:val="28"/>
          <w:szCs w:val="28"/>
        </w:rPr>
      </w:pPr>
      <w:proofErr w:type="spellStart"/>
      <w:r w:rsidRPr="008E042E">
        <w:rPr>
          <w:sz w:val="28"/>
          <w:szCs w:val="28"/>
        </w:rPr>
        <w:t>Приморско-Ахтарский</w:t>
      </w:r>
      <w:proofErr w:type="spellEnd"/>
      <w:r w:rsidRPr="008E042E">
        <w:rPr>
          <w:sz w:val="28"/>
          <w:szCs w:val="28"/>
        </w:rPr>
        <w:t xml:space="preserve"> район</w:t>
      </w:r>
    </w:p>
    <w:p w:rsidR="00B929FC" w:rsidRPr="008E042E" w:rsidRDefault="00B929FC" w:rsidP="00D17F13">
      <w:pPr>
        <w:tabs>
          <w:tab w:val="left" w:pos="10965"/>
        </w:tabs>
        <w:ind w:left="9072" w:right="-31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F53F94" w:rsidRPr="001D3840" w:rsidRDefault="00F53F94" w:rsidP="00D17F13">
      <w:pPr>
        <w:tabs>
          <w:tab w:val="left" w:pos="11040"/>
        </w:tabs>
        <w:spacing w:line="720" w:lineRule="auto"/>
        <w:ind w:left="9072" w:right="-31"/>
        <w:rPr>
          <w:sz w:val="27"/>
          <w:szCs w:val="27"/>
        </w:rPr>
      </w:pPr>
      <w:r w:rsidRPr="00582D92">
        <w:rPr>
          <w:sz w:val="27"/>
          <w:szCs w:val="27"/>
        </w:rPr>
        <w:t>от __________ №__________</w:t>
      </w:r>
    </w:p>
    <w:p w:rsidR="00F53F94" w:rsidRPr="005A5FF8" w:rsidRDefault="00F53F94" w:rsidP="00F53F94">
      <w:pPr>
        <w:jc w:val="center"/>
        <w:rPr>
          <w:rFonts w:eastAsia="Times New Roman"/>
          <w:b/>
          <w:color w:val="2D2D2D"/>
          <w:shd w:val="clear" w:color="auto" w:fill="FFFFFF"/>
        </w:rPr>
      </w:pPr>
      <w:r w:rsidRPr="005A5FF8">
        <w:rPr>
          <w:rFonts w:eastAsia="Times New Roman"/>
          <w:b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</w:p>
    <w:p w:rsidR="00F53F94" w:rsidRDefault="00F53F94" w:rsidP="001D3840">
      <w:pPr>
        <w:autoSpaceDE w:val="0"/>
        <w:autoSpaceDN w:val="0"/>
        <w:adjustRightInd w:val="0"/>
        <w:jc w:val="center"/>
        <w:rPr>
          <w:rFonts w:eastAsia="Times New Roman"/>
          <w:u w:val="single"/>
        </w:rPr>
      </w:pPr>
      <w:r w:rsidRPr="005A5FF8">
        <w:rPr>
          <w:u w:val="single"/>
        </w:rPr>
        <w:t>«</w:t>
      </w:r>
      <w:r w:rsidRPr="005A5FF8">
        <w:rPr>
          <w:rFonts w:eastAsia="Times New Roman"/>
          <w:u w:val="single"/>
        </w:rPr>
        <w:t>Развитие сельского хозяйства и регулирование рынков сельскохозяйственной продукции, сырья и продовольствия»</w:t>
      </w:r>
    </w:p>
    <w:p w:rsidR="001D3840" w:rsidRPr="001D3840" w:rsidRDefault="001D3840" w:rsidP="001D3840">
      <w:pPr>
        <w:autoSpaceDE w:val="0"/>
        <w:autoSpaceDN w:val="0"/>
        <w:adjustRightInd w:val="0"/>
        <w:jc w:val="center"/>
        <w:rPr>
          <w:rFonts w:eastAsia="Times New Roman"/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4111"/>
        <w:gridCol w:w="1134"/>
        <w:gridCol w:w="1021"/>
        <w:gridCol w:w="992"/>
        <w:gridCol w:w="851"/>
        <w:gridCol w:w="963"/>
        <w:gridCol w:w="2410"/>
        <w:gridCol w:w="2410"/>
      </w:tblGrid>
      <w:tr w:rsidR="00AF54ED" w:rsidRPr="008849B4" w:rsidTr="004261FA">
        <w:trPr>
          <w:trHeight w:val="166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№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  <w:color w:val="2D2D2D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  <w:color w:val="2D2D2D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всего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53F94" w:rsidRPr="008C4D2C" w:rsidRDefault="00F53F94" w:rsidP="00F53F94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В том числе по годам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shd w:val="clear" w:color="auto" w:fill="FFFFFF"/>
              </w:rPr>
              <w:t>Непосредственный</w:t>
            </w:r>
          </w:p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8C4D2C">
              <w:rPr>
                <w:rFonts w:eastAsia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shd w:val="clear" w:color="auto" w:fill="FFFFFF"/>
              </w:rPr>
              <w:t>Участник муниципальной программы (муниципальный заказчик, главный распо</w:t>
            </w:r>
            <w:r w:rsidR="003E7BC0">
              <w:rPr>
                <w:rFonts w:eastAsia="Times New Roman"/>
                <w:shd w:val="clear" w:color="auto" w:fill="FFFFFF"/>
              </w:rPr>
              <w:t>ряди</w:t>
            </w:r>
            <w:r w:rsidRPr="008C4D2C">
              <w:rPr>
                <w:rFonts w:eastAsia="Times New Roman"/>
                <w:shd w:val="clear" w:color="auto" w:fill="FFFFFF"/>
              </w:rPr>
              <w:t>тель</w:t>
            </w:r>
          </w:p>
          <w:p w:rsidR="00F53F94" w:rsidRPr="008C4D2C" w:rsidRDefault="003E7BC0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(распоряди</w:t>
            </w:r>
            <w:r w:rsidR="00F53F94" w:rsidRPr="008C4D2C">
              <w:rPr>
                <w:rFonts w:eastAsia="Times New Roman"/>
                <w:shd w:val="clear" w:color="auto" w:fill="FFFFFF"/>
              </w:rPr>
              <w:t>тель</w:t>
            </w:r>
          </w:p>
          <w:p w:rsidR="00F53F94" w:rsidRPr="008C4D2C" w:rsidRDefault="00F53F94" w:rsidP="00F53F94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8C4D2C">
              <w:rPr>
                <w:rFonts w:eastAsia="Times New Roman"/>
                <w:shd w:val="clear" w:color="auto" w:fill="FFFFFF"/>
              </w:rPr>
              <w:t>бюджетных средств, исполнитель)</w:t>
            </w:r>
          </w:p>
        </w:tc>
      </w:tr>
      <w:tr w:rsidR="003E7BC0" w:rsidRPr="008849B4" w:rsidTr="004261FA">
        <w:trPr>
          <w:trHeight w:val="7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F94" w:rsidRPr="008C4D2C" w:rsidRDefault="00F53F94" w:rsidP="001D3840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3F94" w:rsidRPr="008C4D2C" w:rsidRDefault="00F53F94" w:rsidP="00D17F13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D17F13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851" w:type="dxa"/>
          </w:tcPr>
          <w:p w:rsidR="00F53F94" w:rsidRPr="008C4D2C" w:rsidRDefault="00F53F94" w:rsidP="00D17F13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202</w:t>
            </w:r>
            <w:r w:rsidR="00D17F13">
              <w:rPr>
                <w:rFonts w:eastAsia="Times New Roman"/>
              </w:rPr>
              <w:t>5</w:t>
            </w:r>
            <w:r w:rsidRPr="008C4D2C">
              <w:rPr>
                <w:rFonts w:eastAsia="Times New Roman"/>
              </w:rPr>
              <w:t xml:space="preserve"> год</w:t>
            </w:r>
          </w:p>
        </w:tc>
        <w:tc>
          <w:tcPr>
            <w:tcW w:w="963" w:type="dxa"/>
          </w:tcPr>
          <w:p w:rsidR="00F53F94" w:rsidRPr="008C4D2C" w:rsidRDefault="00F53F94" w:rsidP="00D17F13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202</w:t>
            </w:r>
            <w:r w:rsidR="00D17F13">
              <w:rPr>
                <w:rFonts w:eastAsia="Times New Roman"/>
              </w:rPr>
              <w:t>6</w:t>
            </w:r>
            <w:r w:rsidRPr="008C4D2C">
              <w:rPr>
                <w:rFonts w:eastAsia="Times New Roman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4261FA">
        <w:trPr>
          <w:trHeight w:val="31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9</w:t>
            </w:r>
          </w:p>
          <w:p w:rsidR="0029600C" w:rsidRPr="003E7BC0" w:rsidRDefault="0029600C" w:rsidP="001D3840">
            <w:pPr>
              <w:spacing w:line="21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1B13" w:rsidRPr="008849B4" w:rsidTr="004261FA">
        <w:trPr>
          <w:trHeight w:val="319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51B13" w:rsidRPr="001D3840" w:rsidRDefault="001D3840" w:rsidP="00051B13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 xml:space="preserve">Основное мероприятие </w:t>
            </w:r>
            <w:r w:rsidR="00051B13" w:rsidRPr="008C4D2C">
              <w:rPr>
                <w:rFonts w:eastAsiaTheme="minorEastAsia"/>
                <w:b/>
                <w:u w:val="single"/>
              </w:rPr>
              <w:t>№ 1</w:t>
            </w:r>
            <w:r w:rsidR="00051B13" w:rsidRPr="008C4D2C">
              <w:rPr>
                <w:rFonts w:eastAsiaTheme="minorEastAsia"/>
              </w:rPr>
              <w:t xml:space="preserve"> «Развитие малых форм хозяйствования в агропромышленном комплексе </w:t>
            </w:r>
            <w:proofErr w:type="spellStart"/>
            <w:r w:rsidR="00051B13" w:rsidRPr="008C4D2C">
              <w:rPr>
                <w:rFonts w:eastAsiaTheme="minorEastAsia"/>
              </w:rPr>
              <w:t>Приморско-Ахтарского</w:t>
            </w:r>
            <w:proofErr w:type="spellEnd"/>
            <w:r w:rsidR="00051B13" w:rsidRPr="008C4D2C">
              <w:rPr>
                <w:rFonts w:eastAsiaTheme="minorEastAsia"/>
              </w:rPr>
              <w:t xml:space="preserve"> района»</w:t>
            </w:r>
          </w:p>
          <w:p w:rsidR="00051B13" w:rsidRPr="008849B4" w:rsidRDefault="00051B13" w:rsidP="00051B13">
            <w:pPr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051B13" w:rsidRPr="008C4D2C" w:rsidRDefault="00D17F1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15 956,2</w:t>
            </w:r>
          </w:p>
        </w:tc>
        <w:tc>
          <w:tcPr>
            <w:tcW w:w="992" w:type="dxa"/>
            <w:shd w:val="clear" w:color="auto" w:fill="auto"/>
          </w:tcPr>
          <w:p w:rsidR="00051B13" w:rsidRPr="008C4D2C" w:rsidRDefault="00D17F13" w:rsidP="00051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5 305,4</w:t>
            </w:r>
          </w:p>
        </w:tc>
        <w:tc>
          <w:tcPr>
            <w:tcW w:w="851" w:type="dxa"/>
          </w:tcPr>
          <w:p w:rsidR="00051B13" w:rsidRPr="008C4D2C" w:rsidRDefault="00D17F1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5 325,4</w:t>
            </w:r>
          </w:p>
        </w:tc>
        <w:tc>
          <w:tcPr>
            <w:tcW w:w="963" w:type="dxa"/>
          </w:tcPr>
          <w:p w:rsidR="00051B13" w:rsidRPr="008C4D2C" w:rsidRDefault="00D17F1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5 325,4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1B13" w:rsidRPr="001D3840" w:rsidRDefault="00051B13" w:rsidP="001D3840">
            <w:pPr>
              <w:autoSpaceDE w:val="0"/>
              <w:autoSpaceDN w:val="0"/>
              <w:adjustRightInd w:val="0"/>
              <w:jc w:val="both"/>
            </w:pPr>
            <w:r w:rsidRPr="00F53F94">
              <w:rPr>
                <w:rFonts w:cs="Calibri"/>
              </w:rPr>
              <w:t>стимулирование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увеличения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производства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основных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видов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сельскохозяйственной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продукции;</w:t>
            </w:r>
            <w:r>
              <w:t xml:space="preserve"> </w:t>
            </w:r>
            <w:r w:rsidRPr="00F53F94">
              <w:t>поддержка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="001D3840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</w:t>
            </w:r>
            <w:r w:rsidR="001D3840"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(управление сельского хозяйства и охраны окружающей среды) </w:t>
            </w:r>
          </w:p>
        </w:tc>
      </w:tr>
      <w:tr w:rsidR="003E7BC0" w:rsidRPr="008849B4" w:rsidTr="004261FA">
        <w:trPr>
          <w:trHeight w:val="498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9600C" w:rsidRPr="008849B4" w:rsidRDefault="0029600C" w:rsidP="00F53F94">
            <w:pPr>
              <w:rPr>
                <w:rFonts w:eastAsiaTheme="minorEastAsia"/>
                <w:szCs w:val="23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29600C" w:rsidRPr="008C4D2C" w:rsidRDefault="00051B13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F53F9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29600C" w:rsidRPr="008C4D2C" w:rsidRDefault="0029600C" w:rsidP="00F53F94">
            <w:pPr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D17F13" w:rsidRPr="008849B4" w:rsidTr="004261FA">
        <w:tc>
          <w:tcPr>
            <w:tcW w:w="567" w:type="dxa"/>
            <w:gridSpan w:val="2"/>
            <w:vMerge/>
            <w:shd w:val="clear" w:color="auto" w:fill="auto"/>
          </w:tcPr>
          <w:p w:rsidR="00D17F13" w:rsidRPr="008C4D2C" w:rsidRDefault="00D17F13" w:rsidP="00D17F13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17F13" w:rsidRPr="008849B4" w:rsidRDefault="00D17F13" w:rsidP="00D17F13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7F13" w:rsidRPr="008C4D2C" w:rsidRDefault="00D17F13" w:rsidP="00D17F13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</w:tcPr>
          <w:p w:rsidR="00D17F13" w:rsidRPr="008C4D2C" w:rsidRDefault="00D17F13" w:rsidP="00D17F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15 956,2</w:t>
            </w:r>
          </w:p>
        </w:tc>
        <w:tc>
          <w:tcPr>
            <w:tcW w:w="992" w:type="dxa"/>
            <w:shd w:val="clear" w:color="auto" w:fill="auto"/>
          </w:tcPr>
          <w:p w:rsidR="00D17F13" w:rsidRPr="008C4D2C" w:rsidRDefault="00D17F13" w:rsidP="00D17F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5 305,4</w:t>
            </w:r>
          </w:p>
        </w:tc>
        <w:tc>
          <w:tcPr>
            <w:tcW w:w="851" w:type="dxa"/>
          </w:tcPr>
          <w:p w:rsidR="00D17F13" w:rsidRPr="008C4D2C" w:rsidRDefault="00D17F13" w:rsidP="00D17F1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5 325,4</w:t>
            </w:r>
          </w:p>
        </w:tc>
        <w:tc>
          <w:tcPr>
            <w:tcW w:w="963" w:type="dxa"/>
          </w:tcPr>
          <w:p w:rsidR="00D17F13" w:rsidRPr="00AA0359" w:rsidRDefault="00D17F13" w:rsidP="00D17F13">
            <w:pPr>
              <w:spacing w:line="21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5 325,4</w:t>
            </w:r>
          </w:p>
        </w:tc>
        <w:tc>
          <w:tcPr>
            <w:tcW w:w="2410" w:type="dxa"/>
            <w:vMerge/>
            <w:shd w:val="clear" w:color="auto" w:fill="auto"/>
          </w:tcPr>
          <w:p w:rsidR="00D17F13" w:rsidRPr="008C4D2C" w:rsidRDefault="00D17F13" w:rsidP="00D17F13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7F13" w:rsidRPr="008C4D2C" w:rsidRDefault="00D17F13" w:rsidP="00D17F13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4261FA"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051B1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29600C" w:rsidRPr="008C4D2C" w:rsidRDefault="0029600C" w:rsidP="00051B13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4261FA">
        <w:trPr>
          <w:trHeight w:val="1444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 xml:space="preserve">   0,0</w:t>
            </w:r>
          </w:p>
        </w:tc>
        <w:tc>
          <w:tcPr>
            <w:tcW w:w="963" w:type="dxa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4261FA">
        <w:trPr>
          <w:trHeight w:val="285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814" w:type="dxa"/>
            <w:gridSpan w:val="2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37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1.1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>Мероприятие № 1.1</w:t>
            </w: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«Осуществление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F54ED" w:rsidRPr="00C8158C" w:rsidRDefault="00402B3B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13 648,2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051B13" w:rsidRDefault="00D17F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851" w:type="dxa"/>
            <w:vAlign w:val="center"/>
          </w:tcPr>
          <w:p w:rsidR="00AF54ED" w:rsidRPr="00E37ECC" w:rsidRDefault="00D17F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963" w:type="dxa"/>
            <w:vAlign w:val="center"/>
          </w:tcPr>
          <w:p w:rsidR="00AF54ED" w:rsidRPr="00E37ECC" w:rsidRDefault="00D17F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Возмещение части затрат на </w:t>
            </w:r>
            <w:r w:rsidRPr="008C4D2C">
              <w:rPr>
                <w:rFonts w:eastAsia="Times New Roman"/>
              </w:rPr>
              <w:t>производств</w:t>
            </w:r>
            <w:r>
              <w:rPr>
                <w:rFonts w:eastAsia="Times New Roman"/>
              </w:rPr>
              <w:t>о</w:t>
            </w:r>
            <w:r w:rsidRPr="008C4D2C">
              <w:rPr>
                <w:rFonts w:eastAsia="Times New Roman"/>
              </w:rPr>
              <w:t xml:space="preserve"> сельскохозяйственной продукции, произведенной малыми формам хозяй</w:t>
            </w:r>
            <w:r w:rsidR="001D3840">
              <w:rPr>
                <w:rFonts w:eastAsia="Times New Roman"/>
              </w:rPr>
              <w:t>ствования (молоко, мясо, овощи).</w:t>
            </w:r>
          </w:p>
        </w:tc>
        <w:tc>
          <w:tcPr>
            <w:tcW w:w="2410" w:type="dxa"/>
            <w:vMerge w:val="restart"/>
          </w:tcPr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AF54ED" w:rsidRDefault="00AF54ED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4261FA">
        <w:trPr>
          <w:trHeight w:val="270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402B3B" w:rsidRPr="008849B4" w:rsidTr="004261FA">
        <w:trPr>
          <w:trHeight w:val="314"/>
        </w:trPr>
        <w:tc>
          <w:tcPr>
            <w:tcW w:w="567" w:type="dxa"/>
            <w:gridSpan w:val="2"/>
            <w:vMerge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02B3B" w:rsidRPr="00C8158C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13 648,2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B3B" w:rsidRPr="00051B13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851" w:type="dxa"/>
            <w:vAlign w:val="center"/>
          </w:tcPr>
          <w:p w:rsidR="00402B3B" w:rsidRPr="00051B13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963" w:type="dxa"/>
            <w:vAlign w:val="center"/>
          </w:tcPr>
          <w:p w:rsidR="00402B3B" w:rsidRPr="00051B13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4 549,4</w:t>
            </w:r>
          </w:p>
        </w:tc>
        <w:tc>
          <w:tcPr>
            <w:tcW w:w="2410" w:type="dxa"/>
            <w:vMerge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195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817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377"/>
        </w:trPr>
        <w:tc>
          <w:tcPr>
            <w:tcW w:w="558" w:type="dxa"/>
            <w:vMerge w:val="restart"/>
            <w:shd w:val="clear" w:color="auto" w:fill="auto"/>
          </w:tcPr>
          <w:p w:rsidR="00AF54ED" w:rsidRPr="008849B4" w:rsidRDefault="00AF54ED" w:rsidP="00E4612F">
            <w:pPr>
              <w:spacing w:line="216" w:lineRule="auto"/>
              <w:jc w:val="center"/>
              <w:rPr>
                <w:rFonts w:eastAsia="Times New Roman"/>
              </w:rPr>
            </w:pPr>
            <w:r w:rsidRPr="008849B4">
              <w:rPr>
                <w:rFonts w:eastAsia="Times New Roman"/>
              </w:rPr>
              <w:t>1.</w:t>
            </w:r>
            <w:r w:rsidR="00E4612F">
              <w:rPr>
                <w:rFonts w:eastAsia="Times New Roman"/>
              </w:rPr>
              <w:t>2</w:t>
            </w: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>Мероприятие № 1.</w:t>
            </w:r>
            <w:r>
              <w:rPr>
                <w:rFonts w:eastAsia="Times New Roman"/>
                <w:u w:val="single"/>
              </w:rPr>
              <w:t>2</w:t>
            </w:r>
          </w:p>
          <w:p w:rsidR="00AF54ED" w:rsidRPr="008C4D2C" w:rsidRDefault="00AF54ED" w:rsidP="00673E99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«Осуществление отдельных государственных полномочий по поддержке сельскохозяйственного производства в Краснодарском крае (</w:t>
            </w:r>
            <w:r w:rsidR="00673E99">
              <w:rPr>
                <w:rFonts w:eastAsia="Times New Roman"/>
              </w:rPr>
              <w:t>обеспечение деятельности</w:t>
            </w:r>
            <w:r w:rsidR="00FA4B6C">
              <w:rPr>
                <w:rFonts w:eastAsia="Times New Roman"/>
              </w:rPr>
              <w:t xml:space="preserve"> специалиста администрации муниципального образования </w:t>
            </w:r>
            <w:proofErr w:type="spellStart"/>
            <w:r w:rsidR="00FA4B6C">
              <w:rPr>
                <w:rFonts w:eastAsia="Times New Roman"/>
              </w:rPr>
              <w:t>Приморско-Ахтарский</w:t>
            </w:r>
            <w:proofErr w:type="spellEnd"/>
            <w:r w:rsidR="00FA4B6C">
              <w:rPr>
                <w:rFonts w:eastAsia="Times New Roman"/>
              </w:rPr>
              <w:t xml:space="preserve"> район</w:t>
            </w:r>
            <w:r w:rsidRPr="008C4D2C">
              <w:rPr>
                <w:rFonts w:eastAsia="Times New Roman"/>
              </w:rPr>
              <w:t>)»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402B3B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2 308</w:t>
            </w:r>
          </w:p>
        </w:tc>
        <w:tc>
          <w:tcPr>
            <w:tcW w:w="992" w:type="dxa"/>
            <w:shd w:val="clear" w:color="auto" w:fill="auto"/>
          </w:tcPr>
          <w:p w:rsidR="00AF54ED" w:rsidRPr="00051B13" w:rsidRDefault="00402B3B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851" w:type="dxa"/>
          </w:tcPr>
          <w:p w:rsidR="00AF54ED" w:rsidRPr="007633DA" w:rsidRDefault="00402B3B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963" w:type="dxa"/>
          </w:tcPr>
          <w:p w:rsidR="00AF54ED" w:rsidRPr="00C038EF" w:rsidRDefault="00402B3B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консультирование представителей малых форм хозяйствования не менее 100 человек ежегодно</w:t>
            </w:r>
          </w:p>
        </w:tc>
        <w:tc>
          <w:tcPr>
            <w:tcW w:w="2410" w:type="dxa"/>
            <w:vMerge w:val="restart"/>
          </w:tcPr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4261FA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402B3B" w:rsidRPr="008849B4" w:rsidTr="004261FA">
        <w:trPr>
          <w:trHeight w:val="305"/>
        </w:trPr>
        <w:tc>
          <w:tcPr>
            <w:tcW w:w="558" w:type="dxa"/>
            <w:vMerge/>
            <w:shd w:val="clear" w:color="auto" w:fill="auto"/>
          </w:tcPr>
          <w:p w:rsidR="00402B3B" w:rsidRPr="008849B4" w:rsidRDefault="00402B3B" w:rsidP="00402B3B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2B3B" w:rsidRPr="008C4D2C" w:rsidRDefault="00402B3B" w:rsidP="00402B3B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</w:tcPr>
          <w:p w:rsidR="00402B3B" w:rsidRPr="00AD1F35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2 308</w:t>
            </w:r>
          </w:p>
        </w:tc>
        <w:tc>
          <w:tcPr>
            <w:tcW w:w="992" w:type="dxa"/>
            <w:shd w:val="clear" w:color="auto" w:fill="auto"/>
          </w:tcPr>
          <w:p w:rsidR="00402B3B" w:rsidRPr="00051B13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851" w:type="dxa"/>
          </w:tcPr>
          <w:p w:rsidR="00402B3B" w:rsidRPr="007633DA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963" w:type="dxa"/>
          </w:tcPr>
          <w:p w:rsidR="00402B3B" w:rsidRPr="00C038EF" w:rsidRDefault="00402B3B" w:rsidP="00402B3B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402B3B" w:rsidRPr="008C4D2C" w:rsidRDefault="00402B3B" w:rsidP="00402B3B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76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4261FA">
        <w:trPr>
          <w:trHeight w:val="239"/>
        </w:trPr>
        <w:tc>
          <w:tcPr>
            <w:tcW w:w="558" w:type="dxa"/>
            <w:vMerge w:val="restart"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849B4">
              <w:rPr>
                <w:rFonts w:eastAsia="Times New Roman"/>
              </w:rPr>
              <w:t>2.</w:t>
            </w: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b/>
                <w:u w:val="single"/>
              </w:rPr>
            </w:pPr>
            <w:r w:rsidRPr="008C4D2C">
              <w:rPr>
                <w:rFonts w:eastAsia="Times New Roman"/>
                <w:b/>
                <w:u w:val="single"/>
              </w:rPr>
              <w:t xml:space="preserve">Основное мероприятие № 2 </w:t>
            </w:r>
          </w:p>
          <w:p w:rsidR="00AF54ED" w:rsidRPr="00AD68B3" w:rsidRDefault="00AF54ED" w:rsidP="00F53F94">
            <w:pPr>
              <w:spacing w:line="216" w:lineRule="auto"/>
            </w:pPr>
            <w:r w:rsidRPr="008C4D2C">
              <w:rPr>
                <w:rFonts w:eastAsiaTheme="minorEastAsia"/>
                <w:b/>
              </w:rPr>
              <w:t xml:space="preserve"> </w:t>
            </w:r>
            <w:r w:rsidRPr="008C4D2C">
              <w:rPr>
                <w:rFonts w:eastAsiaTheme="minorEastAsia"/>
              </w:rPr>
              <w:t>«Обеспечение эпизоотического, ветеринарно-санитарного благополучия</w:t>
            </w:r>
            <w:r w:rsidRPr="008C4D2C">
              <w:t xml:space="preserve"> в Краснодарском крае на территории муниципального образования </w:t>
            </w:r>
            <w:proofErr w:type="spellStart"/>
            <w:r w:rsidRPr="008C4D2C">
              <w:t>Приморско-Ахтарский</w:t>
            </w:r>
            <w:proofErr w:type="spellEnd"/>
            <w:r w:rsidRPr="008C4D2C"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AF54ED" w:rsidRPr="00380AF2" w:rsidRDefault="00AD1F35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3 958,5</w:t>
            </w:r>
          </w:p>
        </w:tc>
        <w:tc>
          <w:tcPr>
            <w:tcW w:w="992" w:type="dxa"/>
            <w:shd w:val="clear" w:color="auto" w:fill="auto"/>
          </w:tcPr>
          <w:p w:rsidR="00AF54ED" w:rsidRPr="00AD1F35" w:rsidRDefault="00AD1F35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  <w:lang w:val="en-US"/>
              </w:rPr>
              <w:t>1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sz w:val="21"/>
                <w:szCs w:val="21"/>
                <w:lang w:val="en-US"/>
              </w:rPr>
              <w:t>319</w:t>
            </w:r>
            <w:r>
              <w:rPr>
                <w:rFonts w:eastAsia="Times New Roman"/>
                <w:b/>
                <w:sz w:val="21"/>
                <w:szCs w:val="21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D1F35" w:rsidP="00673E99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1 319,5</w:t>
            </w:r>
          </w:p>
        </w:tc>
        <w:tc>
          <w:tcPr>
            <w:tcW w:w="963" w:type="dxa"/>
            <w:shd w:val="clear" w:color="auto" w:fill="auto"/>
          </w:tcPr>
          <w:p w:rsidR="00AF54ED" w:rsidRPr="00C8158C" w:rsidRDefault="00AD1F35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1 319,5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54ED" w:rsidRPr="008C4D2C" w:rsidRDefault="00AF54ED" w:rsidP="00F53F94">
            <w:pPr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предупреждение и ликвидация болезней животных, их лечение, защита населения от болезней, общих для человека и животных, на территории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4261FA">
        <w:trPr>
          <w:trHeight w:val="255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18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80AF2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3 958,5</w:t>
            </w:r>
          </w:p>
        </w:tc>
        <w:tc>
          <w:tcPr>
            <w:tcW w:w="992" w:type="dxa"/>
            <w:shd w:val="clear" w:color="auto" w:fill="auto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  <w:lang w:val="en-US"/>
              </w:rPr>
              <w:t>1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sz w:val="21"/>
                <w:szCs w:val="21"/>
                <w:lang w:val="en-US"/>
              </w:rPr>
              <w:t>319</w:t>
            </w:r>
            <w:r>
              <w:rPr>
                <w:rFonts w:eastAsia="Times New Roman"/>
                <w:b/>
                <w:sz w:val="21"/>
                <w:szCs w:val="21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1 319,5</w:t>
            </w:r>
          </w:p>
        </w:tc>
        <w:tc>
          <w:tcPr>
            <w:tcW w:w="963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1 319,5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27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1777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243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63" w:type="dxa"/>
            <w:shd w:val="clear" w:color="auto" w:fill="auto"/>
          </w:tcPr>
          <w:p w:rsidR="00AD1F35" w:rsidRPr="00C8158C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D1F35" w:rsidRPr="00C8158C" w:rsidRDefault="00AD1F35" w:rsidP="00AD1F3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</w:tr>
      <w:tr w:rsidR="00AD1F35" w:rsidRPr="008849B4" w:rsidTr="0010441B">
        <w:trPr>
          <w:trHeight w:val="345"/>
        </w:trPr>
        <w:tc>
          <w:tcPr>
            <w:tcW w:w="558" w:type="dxa"/>
            <w:vMerge w:val="restart"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D1F35" w:rsidRPr="00673E99" w:rsidRDefault="00AD1F35" w:rsidP="00AD1F35">
            <w:pPr>
              <w:spacing w:line="216" w:lineRule="auto"/>
              <w:jc w:val="both"/>
              <w:rPr>
                <w:rFonts w:eastAsia="Times New Roman"/>
                <w:u w:val="single"/>
              </w:rPr>
            </w:pPr>
            <w:r w:rsidRPr="00673E99">
              <w:rPr>
                <w:rFonts w:eastAsia="Times New Roman"/>
                <w:u w:val="single"/>
              </w:rPr>
              <w:t>Мероприятие № 2.1</w:t>
            </w:r>
          </w:p>
          <w:p w:rsidR="00AD1F35" w:rsidRPr="00673E99" w:rsidRDefault="00AD1F35" w:rsidP="00AD1F35">
            <w:pPr>
              <w:spacing w:line="216" w:lineRule="auto"/>
              <w:jc w:val="both"/>
              <w:rPr>
                <w:bCs/>
                <w:color w:val="000000"/>
                <w:szCs w:val="28"/>
              </w:rPr>
            </w:pPr>
            <w:r w:rsidRPr="00673E99">
              <w:rPr>
                <w:rFonts w:eastAsia="Times New Roman"/>
              </w:rPr>
              <w:t xml:space="preserve">Осуществление </w:t>
            </w:r>
            <w:r w:rsidRPr="00673E99">
              <w:rPr>
                <w:bCs/>
                <w:color w:val="000000"/>
                <w:szCs w:val="28"/>
              </w:rPr>
              <w:t>государственных полномочий Краснодарского края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673E99">
              <w:rPr>
                <w:bCs/>
                <w:color w:val="000000"/>
                <w:szCs w:val="28"/>
              </w:rPr>
              <w:t>в области обращения с животными, предусмотренных законодательством в области обращения с животными, в том числе организаци</w:t>
            </w:r>
            <w:r>
              <w:rPr>
                <w:bCs/>
                <w:color w:val="000000"/>
                <w:szCs w:val="28"/>
              </w:rPr>
              <w:t>я</w:t>
            </w:r>
            <w:r w:rsidRPr="00673E99">
              <w:rPr>
                <w:bCs/>
                <w:color w:val="000000"/>
                <w:szCs w:val="28"/>
              </w:rPr>
              <w:t xml:space="preserve"> мероприятий при осуществлении деятельности по обращению с животными без владельцев на территории муниципальных образований </w:t>
            </w:r>
          </w:p>
          <w:p w:rsidR="00AD1F35" w:rsidRPr="00673E99" w:rsidRDefault="00AD1F35" w:rsidP="00AD1F35">
            <w:pPr>
              <w:spacing w:line="216" w:lineRule="auto"/>
              <w:jc w:val="both"/>
              <w:rPr>
                <w:rFonts w:eastAsia="Times New Roman"/>
              </w:rPr>
            </w:pPr>
            <w:r w:rsidRPr="00673E99">
              <w:rPr>
                <w:bCs/>
                <w:color w:val="000000"/>
                <w:szCs w:val="28"/>
              </w:rPr>
              <w:t>Краснодарского края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3 958,5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851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963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регулирование   численности безнадзорных собак </w:t>
            </w:r>
          </w:p>
        </w:tc>
        <w:tc>
          <w:tcPr>
            <w:tcW w:w="2410" w:type="dxa"/>
            <w:vMerge w:val="restart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D1F35" w:rsidRPr="008849B4" w:rsidTr="004261FA">
        <w:trPr>
          <w:trHeight w:val="45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10441B">
        <w:trPr>
          <w:trHeight w:val="45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AD1F35">
              <w:rPr>
                <w:rFonts w:eastAsia="Times New Roman"/>
                <w:sz w:val="21"/>
                <w:szCs w:val="21"/>
              </w:rPr>
              <w:t>3 958,5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851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963" w:type="dxa"/>
            <w:vAlign w:val="center"/>
          </w:tcPr>
          <w:p w:rsidR="00AD1F35" w:rsidRPr="00AD1F35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1 319,5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42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570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295"/>
        </w:trPr>
        <w:tc>
          <w:tcPr>
            <w:tcW w:w="558" w:type="dxa"/>
            <w:vMerge w:val="restart"/>
            <w:shd w:val="clear" w:color="auto" w:fill="auto"/>
          </w:tcPr>
          <w:p w:rsidR="00AD1F35" w:rsidRPr="007D5013" w:rsidRDefault="00AD1F35" w:rsidP="00AD1F35">
            <w:pPr>
              <w:spacing w:line="216" w:lineRule="auto"/>
              <w:jc w:val="center"/>
            </w:pPr>
            <w:r>
              <w:t>3.</w:t>
            </w:r>
          </w:p>
          <w:p w:rsidR="00AD1F35" w:rsidRPr="007D5013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D1F35" w:rsidRPr="008C4D2C" w:rsidRDefault="00AD1F35" w:rsidP="00AD1F35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 xml:space="preserve">Основное мероприятие </w:t>
            </w:r>
            <w:r w:rsidRPr="008C4D2C">
              <w:rPr>
                <w:rFonts w:eastAsiaTheme="minorEastAsia"/>
                <w:b/>
                <w:u w:val="single"/>
              </w:rPr>
              <w:t xml:space="preserve">№ </w:t>
            </w:r>
            <w:r>
              <w:rPr>
                <w:rFonts w:eastAsiaTheme="minorEastAsia"/>
                <w:b/>
                <w:u w:val="single"/>
              </w:rPr>
              <w:t>3</w:t>
            </w:r>
          </w:p>
          <w:p w:rsidR="00AD1F35" w:rsidRPr="004A215D" w:rsidRDefault="00AD1F35" w:rsidP="00AD1F35">
            <w:r w:rsidRPr="008C4D2C">
              <w:rPr>
                <w:rFonts w:eastAsiaTheme="minorEastAsia"/>
              </w:rPr>
              <w:t>«Организация и проведение конкурсов профессионального мастерства среди работников агропромышленного комплекса с материальным стимулированием победителей, обеспечение участия сельскохозяйственных товаропроизводителей выставках и ярмарках, организация и проведение совещаний, выставок, ярмарок, в также смотров-конкурсов племенных животных, в том числе с выплатой вознаграждения победителям»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всего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F35" w:rsidRPr="008C4D2C" w:rsidRDefault="00AD1F35" w:rsidP="00AD1F35">
            <w:r w:rsidRPr="008C4D2C">
              <w:rPr>
                <w:bCs/>
              </w:rPr>
              <w:t xml:space="preserve">повышение конкурентоспособности сельхозпродукции на внутренних и внешних рынках, </w:t>
            </w:r>
            <w:r w:rsidRPr="008C4D2C">
              <w:t>повышение престижа сельскохозяйственных профессий</w:t>
            </w:r>
          </w:p>
        </w:tc>
        <w:tc>
          <w:tcPr>
            <w:tcW w:w="2410" w:type="dxa"/>
            <w:vMerge w:val="restart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D1F35" w:rsidRPr="008C4D2C" w:rsidRDefault="00AD1F35" w:rsidP="00AD1F35"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D1F35" w:rsidRPr="008849B4" w:rsidTr="004261FA">
        <w:trPr>
          <w:trHeight w:val="540"/>
        </w:trPr>
        <w:tc>
          <w:tcPr>
            <w:tcW w:w="558" w:type="dxa"/>
            <w:vMerge/>
            <w:shd w:val="clear" w:color="auto" w:fill="auto"/>
          </w:tcPr>
          <w:p w:rsidR="00AD1F35" w:rsidRPr="007D5013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660"/>
        </w:trPr>
        <w:tc>
          <w:tcPr>
            <w:tcW w:w="558" w:type="dxa"/>
            <w:vMerge/>
            <w:shd w:val="clear" w:color="auto" w:fill="auto"/>
          </w:tcPr>
          <w:p w:rsidR="00AD1F35" w:rsidRPr="007D5013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краевой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585"/>
        </w:trPr>
        <w:tc>
          <w:tcPr>
            <w:tcW w:w="558" w:type="dxa"/>
            <w:vMerge/>
            <w:shd w:val="clear" w:color="auto" w:fill="auto"/>
          </w:tcPr>
          <w:p w:rsidR="00AD1F35" w:rsidRPr="007D5013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федеральный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568"/>
        </w:trPr>
        <w:tc>
          <w:tcPr>
            <w:tcW w:w="558" w:type="dxa"/>
            <w:vMerge/>
            <w:shd w:val="clear" w:color="auto" w:fill="auto"/>
          </w:tcPr>
          <w:p w:rsidR="00AD1F35" w:rsidRPr="007D5013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298"/>
        </w:trPr>
        <w:tc>
          <w:tcPr>
            <w:tcW w:w="558" w:type="dxa"/>
            <w:shd w:val="clear" w:color="auto" w:fill="auto"/>
          </w:tcPr>
          <w:p w:rsidR="00AD1F35" w:rsidRDefault="00AD1F35" w:rsidP="00AD1F35">
            <w:pPr>
              <w:spacing w:line="216" w:lineRule="auto"/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AD1F35" w:rsidRPr="00AD68B3" w:rsidRDefault="00AD1F35" w:rsidP="00AD1F35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AD68B3">
              <w:rPr>
                <w:rFonts w:eastAsia="Times New Roman"/>
              </w:rPr>
              <w:t xml:space="preserve"> том числе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/>
        </w:tc>
        <w:tc>
          <w:tcPr>
            <w:tcW w:w="1021" w:type="dxa"/>
            <w:shd w:val="clear" w:color="auto" w:fill="auto"/>
          </w:tcPr>
          <w:p w:rsidR="00AD1F35" w:rsidRDefault="00AD1F35" w:rsidP="00AD1F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63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</w:pPr>
          </w:p>
        </w:tc>
        <w:tc>
          <w:tcPr>
            <w:tcW w:w="2410" w:type="dxa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390"/>
        </w:trPr>
        <w:tc>
          <w:tcPr>
            <w:tcW w:w="558" w:type="dxa"/>
            <w:vMerge w:val="restart"/>
            <w:shd w:val="clear" w:color="auto" w:fill="auto"/>
          </w:tcPr>
          <w:p w:rsidR="00AD1F35" w:rsidRPr="0054411F" w:rsidRDefault="00AD1F35" w:rsidP="00AD1F35">
            <w:pPr>
              <w:spacing w:line="216" w:lineRule="auto"/>
            </w:pPr>
            <w:r>
              <w:t>3.1</w:t>
            </w: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 xml:space="preserve">Мероприятие № </w:t>
            </w:r>
            <w:r>
              <w:rPr>
                <w:rFonts w:eastAsia="Times New Roman"/>
                <w:u w:val="single"/>
              </w:rPr>
              <w:t>3.1</w:t>
            </w:r>
          </w:p>
          <w:p w:rsidR="00AD1F35" w:rsidRPr="008C4D2C" w:rsidRDefault="00AD1F35" w:rsidP="00AD1F35">
            <w:pPr>
              <w:spacing w:line="216" w:lineRule="auto"/>
              <w:rPr>
                <w:rFonts w:eastAsiaTheme="minorEastAsia"/>
                <w:u w:val="single"/>
              </w:rPr>
            </w:pPr>
            <w:r w:rsidRPr="008C4D2C">
              <w:rPr>
                <w:rFonts w:eastAsia="Times New Roman"/>
              </w:rPr>
              <w:t>«Обеспечение участия малых форм хозяйствования в агропромышленной выставке «Кубанская ярмарка»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всего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t>п</w:t>
            </w:r>
            <w:r>
              <w:t xml:space="preserve">овышение конкурентоспособности </w:t>
            </w:r>
            <w:r w:rsidRPr="008C4D2C">
              <w:t xml:space="preserve">сельскохозяйственной продукции, производимой малыми формами хозяйствования АПК района, увеличение производства и реализации продукции </w:t>
            </w:r>
          </w:p>
        </w:tc>
        <w:tc>
          <w:tcPr>
            <w:tcW w:w="2410" w:type="dxa"/>
            <w:vMerge w:val="restart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D1F35" w:rsidRPr="008C4D2C" w:rsidRDefault="00AD1F35" w:rsidP="00AD1F35"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D1F35" w:rsidRPr="008849B4" w:rsidTr="004261FA">
        <w:trPr>
          <w:trHeight w:val="442"/>
        </w:trPr>
        <w:tc>
          <w:tcPr>
            <w:tcW w:w="558" w:type="dxa"/>
            <w:vMerge/>
            <w:shd w:val="clear" w:color="auto" w:fill="auto"/>
          </w:tcPr>
          <w:p w:rsidR="00AD1F35" w:rsidRPr="0054411F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</w:pPr>
          </w:p>
        </w:tc>
      </w:tr>
      <w:tr w:rsidR="00AD1F35" w:rsidRPr="008849B4" w:rsidTr="004261FA">
        <w:trPr>
          <w:trHeight w:val="459"/>
        </w:trPr>
        <w:tc>
          <w:tcPr>
            <w:tcW w:w="558" w:type="dxa"/>
            <w:vMerge/>
            <w:shd w:val="clear" w:color="auto" w:fill="auto"/>
          </w:tcPr>
          <w:p w:rsidR="00AD1F35" w:rsidRPr="0054411F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краевой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</w:p>
        </w:tc>
      </w:tr>
      <w:tr w:rsidR="00AD1F35" w:rsidRPr="008849B4" w:rsidTr="004261FA">
        <w:trPr>
          <w:trHeight w:val="460"/>
        </w:trPr>
        <w:tc>
          <w:tcPr>
            <w:tcW w:w="558" w:type="dxa"/>
            <w:vMerge/>
            <w:shd w:val="clear" w:color="auto" w:fill="auto"/>
          </w:tcPr>
          <w:p w:rsidR="00AD1F35" w:rsidRPr="0054411F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 w:rsidRPr="008C4D2C">
              <w:t>федеральный бюджет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922"/>
        </w:trPr>
        <w:tc>
          <w:tcPr>
            <w:tcW w:w="558" w:type="dxa"/>
            <w:vMerge/>
            <w:shd w:val="clear" w:color="auto" w:fill="auto"/>
          </w:tcPr>
          <w:p w:rsidR="00AD1F35" w:rsidRPr="0054411F" w:rsidRDefault="00AD1F35" w:rsidP="00AD1F35">
            <w:pPr>
              <w:spacing w:line="216" w:lineRule="auto"/>
              <w:jc w:val="center"/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r>
              <w:t>внебюджетные источники</w:t>
            </w:r>
          </w:p>
        </w:tc>
        <w:tc>
          <w:tcPr>
            <w:tcW w:w="1021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D1F35" w:rsidRPr="003F17F6" w:rsidRDefault="00AD1F35" w:rsidP="00AD1F35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63" w:type="dxa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339"/>
        </w:trPr>
        <w:tc>
          <w:tcPr>
            <w:tcW w:w="558" w:type="dxa"/>
            <w:vMerge w:val="restart"/>
            <w:shd w:val="clear" w:color="auto" w:fill="auto"/>
          </w:tcPr>
          <w:p w:rsidR="00AD1F35" w:rsidRPr="007D5013" w:rsidRDefault="00AD1F35" w:rsidP="00AD1F35">
            <w:pPr>
              <w:spacing w:line="216" w:lineRule="auto"/>
            </w:pPr>
          </w:p>
        </w:tc>
        <w:tc>
          <w:tcPr>
            <w:tcW w:w="4120" w:type="dxa"/>
            <w:gridSpan w:val="2"/>
            <w:vMerge w:val="restart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b/>
              </w:rPr>
            </w:pPr>
            <w:r w:rsidRPr="008C4D2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всего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80AF2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20 013,5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6 723,7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6 644,9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6 644,9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 w:val="restart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517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местны</w:t>
            </w:r>
            <w:r w:rsidRPr="008C4D2C">
              <w:rPr>
                <w:rFonts w:eastAsia="Times New Roman"/>
                <w:b/>
              </w:rPr>
              <w:t>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551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jc w:val="both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80AF2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19 914,7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6 624,9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6 644,9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6 644,9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339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  <w:tr w:rsidR="00AD1F35" w:rsidRPr="008849B4" w:rsidTr="004261FA">
        <w:trPr>
          <w:trHeight w:val="339"/>
        </w:trPr>
        <w:tc>
          <w:tcPr>
            <w:tcW w:w="558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 xml:space="preserve">внебюджетные </w:t>
            </w:r>
          </w:p>
          <w:p w:rsidR="00AD1F35" w:rsidRPr="008C4D2C" w:rsidRDefault="00AD1F35" w:rsidP="00AD1F35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63" w:type="dxa"/>
            <w:vAlign w:val="center"/>
          </w:tcPr>
          <w:p w:rsidR="00AD1F35" w:rsidRPr="003F17F6" w:rsidRDefault="00AD1F35" w:rsidP="00AD1F35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AD1F35" w:rsidRPr="008849B4" w:rsidRDefault="00AD1F35" w:rsidP="00AD1F35">
            <w:pPr>
              <w:spacing w:line="216" w:lineRule="auto"/>
              <w:rPr>
                <w:rFonts w:eastAsia="Times New Roman"/>
              </w:rPr>
            </w:pPr>
          </w:p>
        </w:tc>
      </w:tr>
    </w:tbl>
    <w:p w:rsidR="00F95FAC" w:rsidRDefault="00F95FAC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F53F94" w:rsidRPr="008849B4" w:rsidRDefault="00AD1F35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F53F94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 xml:space="preserve">ь </w:t>
      </w:r>
      <w:r w:rsidR="00F53F94" w:rsidRPr="008849B4">
        <w:rPr>
          <w:rFonts w:eastAsia="Times New Roman"/>
          <w:sz w:val="28"/>
          <w:szCs w:val="28"/>
        </w:rPr>
        <w:t>главы</w:t>
      </w:r>
    </w:p>
    <w:p w:rsidR="00F53F94" w:rsidRPr="008849B4" w:rsidRDefault="00F53F94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8849B4">
        <w:rPr>
          <w:rFonts w:eastAsia="Times New Roman"/>
          <w:sz w:val="28"/>
          <w:szCs w:val="28"/>
        </w:rPr>
        <w:t>Приморско-Ахтарский</w:t>
      </w:r>
      <w:proofErr w:type="spellEnd"/>
      <w:r w:rsidRPr="008849B4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,</w:t>
      </w:r>
    </w:p>
    <w:p w:rsidR="00F53F94" w:rsidRDefault="00F53F94" w:rsidP="00F53F94">
      <w:pPr>
        <w:shd w:val="clear" w:color="auto" w:fill="FFFFFF"/>
        <w:tabs>
          <w:tab w:val="left" w:pos="11655"/>
          <w:tab w:val="left" w:pos="12690"/>
        </w:tabs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  <w:r w:rsidRPr="008849B4">
        <w:rPr>
          <w:rFonts w:eastAsia="Times New Roman"/>
          <w:sz w:val="28"/>
          <w:szCs w:val="28"/>
        </w:rPr>
        <w:t xml:space="preserve"> управления </w:t>
      </w:r>
      <w:r>
        <w:rPr>
          <w:rFonts w:eastAsia="Times New Roman"/>
          <w:sz w:val="28"/>
          <w:szCs w:val="28"/>
        </w:rPr>
        <w:t xml:space="preserve">сельского хозяйства </w:t>
      </w:r>
    </w:p>
    <w:p w:rsidR="00F53F94" w:rsidRPr="008849B4" w:rsidRDefault="00F53F94" w:rsidP="00F53F94">
      <w:pPr>
        <w:shd w:val="clear" w:color="auto" w:fill="FFFFFF"/>
        <w:tabs>
          <w:tab w:val="left" w:pos="11655"/>
          <w:tab w:val="left" w:pos="12690"/>
        </w:tabs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  <w:sectPr w:rsidR="00F53F94" w:rsidRPr="008849B4" w:rsidSect="001D3840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  <w:r>
        <w:rPr>
          <w:rFonts w:eastAsia="Times New Roman"/>
          <w:sz w:val="28"/>
          <w:szCs w:val="28"/>
        </w:rPr>
        <w:t>и охраны окружающей среды</w:t>
      </w:r>
      <w:r w:rsidRPr="008849B4">
        <w:rPr>
          <w:rFonts w:eastAsia="Times New Roman"/>
          <w:sz w:val="28"/>
          <w:szCs w:val="28"/>
        </w:rPr>
        <w:t xml:space="preserve"> </w:t>
      </w:r>
      <w:r w:rsidRPr="008849B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</w:t>
      </w:r>
      <w:proofErr w:type="spellStart"/>
      <w:r>
        <w:rPr>
          <w:rFonts w:eastAsia="Times New Roman"/>
          <w:sz w:val="28"/>
          <w:szCs w:val="28"/>
        </w:rPr>
        <w:t>А.П.Русс</w:t>
      </w:r>
      <w:proofErr w:type="spellEnd"/>
      <w:r>
        <w:rPr>
          <w:rFonts w:eastAsia="Times New Roman"/>
          <w:sz w:val="28"/>
          <w:szCs w:val="28"/>
        </w:rPr>
        <w:tab/>
      </w:r>
      <w:r w:rsidRPr="008849B4">
        <w:rPr>
          <w:rFonts w:eastAsia="Times New Roman"/>
          <w:sz w:val="28"/>
          <w:szCs w:val="28"/>
        </w:rPr>
        <w:t xml:space="preserve"> </w:t>
      </w:r>
    </w:p>
    <w:p w:rsidR="00F53F94" w:rsidRPr="008849B4" w:rsidRDefault="00F53F94" w:rsidP="00F53F94">
      <w:pPr>
        <w:rPr>
          <w:rFonts w:eastAsia="Times New Roman"/>
        </w:rPr>
      </w:pPr>
    </w:p>
    <w:p w:rsidR="00F53F94" w:rsidRPr="008849B4" w:rsidRDefault="00F53F94" w:rsidP="00F53F94">
      <w:pPr>
        <w:ind w:firstLine="851"/>
        <w:jc w:val="center"/>
      </w:pPr>
    </w:p>
    <w:p w:rsidR="00F53F94" w:rsidRDefault="00F53F94" w:rsidP="00F53F94"/>
    <w:p w:rsidR="00F53F94" w:rsidRDefault="00F53F94" w:rsidP="00F53F94">
      <w:pPr>
        <w:jc w:val="both"/>
        <w:rPr>
          <w:rFonts w:eastAsia="Times New Roman"/>
          <w:sz w:val="28"/>
          <w:szCs w:val="28"/>
        </w:rPr>
      </w:pPr>
    </w:p>
    <w:p w:rsidR="00F53F94" w:rsidRDefault="00F53F94" w:rsidP="00F53F94"/>
    <w:p w:rsidR="00F53F94" w:rsidRPr="00A54E5E" w:rsidRDefault="00F53F94" w:rsidP="00A506C6">
      <w:pPr>
        <w:tabs>
          <w:tab w:val="left" w:pos="13755"/>
        </w:tabs>
        <w:rPr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/>
    <w:sectPr w:rsidR="00A506C6" w:rsidSect="00A50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1B" w:rsidRDefault="0010441B" w:rsidP="00957C58">
      <w:r>
        <w:separator/>
      </w:r>
    </w:p>
  </w:endnote>
  <w:endnote w:type="continuationSeparator" w:id="0">
    <w:p w:rsidR="0010441B" w:rsidRDefault="0010441B" w:rsidP="009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1B" w:rsidRDefault="0010441B" w:rsidP="00957C58">
      <w:r>
        <w:separator/>
      </w:r>
    </w:p>
  </w:footnote>
  <w:footnote w:type="continuationSeparator" w:id="0">
    <w:p w:rsidR="0010441B" w:rsidRDefault="0010441B" w:rsidP="009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5E" w:rsidRPr="00371B38" w:rsidRDefault="002C675E" w:rsidP="00371B38">
    <w:pPr>
      <w:pStyle w:val="a9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5E" w:rsidRDefault="002C675E" w:rsidP="00B24D88">
    <w:pPr>
      <w:pStyle w:val="a9"/>
      <w:ind w:firstLine="779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1B" w:rsidRDefault="001044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7EA"/>
    <w:multiLevelType w:val="hybridMultilevel"/>
    <w:tmpl w:val="2C40EDC8"/>
    <w:lvl w:ilvl="0" w:tplc="5642A7F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850C8C"/>
    <w:multiLevelType w:val="hybridMultilevel"/>
    <w:tmpl w:val="C03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36C"/>
    <w:multiLevelType w:val="hybridMultilevel"/>
    <w:tmpl w:val="17602270"/>
    <w:lvl w:ilvl="0" w:tplc="05B2C1C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1D"/>
    <w:rsid w:val="00020DF5"/>
    <w:rsid w:val="00051B13"/>
    <w:rsid w:val="0006140A"/>
    <w:rsid w:val="000875EF"/>
    <w:rsid w:val="000A2653"/>
    <w:rsid w:val="000C2880"/>
    <w:rsid w:val="000D0927"/>
    <w:rsid w:val="000D49AB"/>
    <w:rsid w:val="000E67C5"/>
    <w:rsid w:val="0010441B"/>
    <w:rsid w:val="0012371E"/>
    <w:rsid w:val="00132317"/>
    <w:rsid w:val="00132909"/>
    <w:rsid w:val="00140B65"/>
    <w:rsid w:val="001858C6"/>
    <w:rsid w:val="001D0F14"/>
    <w:rsid w:val="001D1F67"/>
    <w:rsid w:val="001D3840"/>
    <w:rsid w:val="001E2479"/>
    <w:rsid w:val="001F244E"/>
    <w:rsid w:val="001F3714"/>
    <w:rsid w:val="0022054E"/>
    <w:rsid w:val="002224C2"/>
    <w:rsid w:val="002407BD"/>
    <w:rsid w:val="00252AE8"/>
    <w:rsid w:val="00276E68"/>
    <w:rsid w:val="002864FE"/>
    <w:rsid w:val="0029600C"/>
    <w:rsid w:val="002B7E1C"/>
    <w:rsid w:val="002C4A07"/>
    <w:rsid w:val="002C675E"/>
    <w:rsid w:val="002E02D5"/>
    <w:rsid w:val="00303320"/>
    <w:rsid w:val="00304C2C"/>
    <w:rsid w:val="00307B8B"/>
    <w:rsid w:val="00317A6B"/>
    <w:rsid w:val="00330AE7"/>
    <w:rsid w:val="00365E1A"/>
    <w:rsid w:val="00382C6B"/>
    <w:rsid w:val="00394BF2"/>
    <w:rsid w:val="003A530D"/>
    <w:rsid w:val="003C518C"/>
    <w:rsid w:val="003C56E1"/>
    <w:rsid w:val="003E7BC0"/>
    <w:rsid w:val="00402B3B"/>
    <w:rsid w:val="004261FA"/>
    <w:rsid w:val="004955B5"/>
    <w:rsid w:val="004A215D"/>
    <w:rsid w:val="004E35B2"/>
    <w:rsid w:val="00506D7A"/>
    <w:rsid w:val="00520E5F"/>
    <w:rsid w:val="005219F8"/>
    <w:rsid w:val="005738FC"/>
    <w:rsid w:val="00624007"/>
    <w:rsid w:val="006471B2"/>
    <w:rsid w:val="00664A54"/>
    <w:rsid w:val="00673E99"/>
    <w:rsid w:val="006800D4"/>
    <w:rsid w:val="0068667C"/>
    <w:rsid w:val="006B5587"/>
    <w:rsid w:val="00702796"/>
    <w:rsid w:val="00764136"/>
    <w:rsid w:val="007E1483"/>
    <w:rsid w:val="007F2465"/>
    <w:rsid w:val="007F6388"/>
    <w:rsid w:val="00817701"/>
    <w:rsid w:val="0083410D"/>
    <w:rsid w:val="00836395"/>
    <w:rsid w:val="00861541"/>
    <w:rsid w:val="00866DDF"/>
    <w:rsid w:val="008D4949"/>
    <w:rsid w:val="00923FD3"/>
    <w:rsid w:val="00944ABB"/>
    <w:rsid w:val="00957C58"/>
    <w:rsid w:val="0096046C"/>
    <w:rsid w:val="00971641"/>
    <w:rsid w:val="009927F3"/>
    <w:rsid w:val="00A032D8"/>
    <w:rsid w:val="00A05B46"/>
    <w:rsid w:val="00A506C6"/>
    <w:rsid w:val="00A56F88"/>
    <w:rsid w:val="00A7074A"/>
    <w:rsid w:val="00A869C5"/>
    <w:rsid w:val="00A96642"/>
    <w:rsid w:val="00AB3F26"/>
    <w:rsid w:val="00AD1F35"/>
    <w:rsid w:val="00AD68B3"/>
    <w:rsid w:val="00AF54ED"/>
    <w:rsid w:val="00B929FC"/>
    <w:rsid w:val="00BE5862"/>
    <w:rsid w:val="00C90FDF"/>
    <w:rsid w:val="00CB6F04"/>
    <w:rsid w:val="00D010E8"/>
    <w:rsid w:val="00D17F13"/>
    <w:rsid w:val="00D67FDA"/>
    <w:rsid w:val="00D70F77"/>
    <w:rsid w:val="00D73700"/>
    <w:rsid w:val="00D77748"/>
    <w:rsid w:val="00DC0E55"/>
    <w:rsid w:val="00DD2D38"/>
    <w:rsid w:val="00DF2D26"/>
    <w:rsid w:val="00E15C82"/>
    <w:rsid w:val="00E16A73"/>
    <w:rsid w:val="00E43EA6"/>
    <w:rsid w:val="00E4612F"/>
    <w:rsid w:val="00E478ED"/>
    <w:rsid w:val="00E5032D"/>
    <w:rsid w:val="00ED1B1D"/>
    <w:rsid w:val="00F11AF4"/>
    <w:rsid w:val="00F17697"/>
    <w:rsid w:val="00F24D87"/>
    <w:rsid w:val="00F5224D"/>
    <w:rsid w:val="00F53F94"/>
    <w:rsid w:val="00F95FAC"/>
    <w:rsid w:val="00FA4B6C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259F89-28F6-4D0F-90E8-122DE518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E6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E5862"/>
    <w:pPr>
      <w:widowControl/>
      <w:suppressAutoHyphens w:val="0"/>
      <w:spacing w:after="192"/>
    </w:pPr>
    <w:rPr>
      <w:rFonts w:eastAsiaTheme="minorEastAsia"/>
      <w:kern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F24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4E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323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7C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C5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C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C5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44AC-5C08-49BF-9BC9-E37E3D2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18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Зелинская</dc:creator>
  <cp:keywords/>
  <dc:description/>
  <cp:lastModifiedBy>Ирина Зелинская</cp:lastModifiedBy>
  <cp:revision>36</cp:revision>
  <cp:lastPrinted>2023-11-08T07:17:00Z</cp:lastPrinted>
  <dcterms:created xsi:type="dcterms:W3CDTF">2021-10-28T11:04:00Z</dcterms:created>
  <dcterms:modified xsi:type="dcterms:W3CDTF">2023-11-08T08:15:00Z</dcterms:modified>
</cp:coreProperties>
</file>