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3D" w:rsidRDefault="005F633D" w:rsidP="005F633D">
      <w:pPr>
        <w:jc w:val="center"/>
        <w:rPr>
          <w:b/>
          <w:sz w:val="28"/>
          <w:szCs w:val="28"/>
        </w:rPr>
      </w:pPr>
      <w:bookmarkStart w:id="0" w:name="_GoBack"/>
      <w:r w:rsidRPr="00B57D6C">
        <w:rPr>
          <w:b/>
          <w:sz w:val="28"/>
          <w:szCs w:val="28"/>
        </w:rPr>
        <w:t>МОНИТОРИНГ</w:t>
      </w:r>
    </w:p>
    <w:p w:rsidR="005F633D" w:rsidRPr="00B57D6C" w:rsidRDefault="005F633D" w:rsidP="005F63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ведомственной целевой программы</w:t>
      </w:r>
    </w:p>
    <w:p w:rsidR="005F633D" w:rsidRDefault="00DA5B7F" w:rsidP="005F6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A5B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3D3">
        <w:rPr>
          <w:rFonts w:ascii="Times New Roman" w:hAnsi="Times New Roman" w:cs="Times New Roman"/>
          <w:b/>
          <w:sz w:val="28"/>
          <w:szCs w:val="28"/>
        </w:rPr>
        <w:t>Проведение инвестиционных и имиджевых мероприятий муниципального образования Приморско-Ахтарский район</w:t>
      </w:r>
      <w:r w:rsidRPr="00DA5B7F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A5B7F" w:rsidRDefault="00DA5B7F" w:rsidP="005F6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Субъект бюджетного планирования, ответственный за реализацию ведомственной целевой программы</w:t>
      </w:r>
      <w:r>
        <w:rPr>
          <w:sz w:val="28"/>
          <w:szCs w:val="28"/>
        </w:rPr>
        <w:t>: администраци</w:t>
      </w:r>
      <w:r w:rsidR="00DA5B7F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образования Приморско-Ахтарский район</w:t>
      </w:r>
    </w:p>
    <w:p w:rsidR="005F633D" w:rsidRDefault="005F633D" w:rsidP="005F633D">
      <w:pPr>
        <w:ind w:left="720"/>
        <w:jc w:val="both"/>
        <w:rPr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Срок проведения мониторинга</w:t>
      </w:r>
      <w:r>
        <w:rPr>
          <w:sz w:val="28"/>
          <w:szCs w:val="28"/>
        </w:rPr>
        <w:t>: отчетный период-2014 год, дата предоставления -20 февраля 2015 года.</w:t>
      </w:r>
    </w:p>
    <w:p w:rsidR="005F633D" w:rsidRDefault="005F633D" w:rsidP="005F633D">
      <w:pPr>
        <w:jc w:val="both"/>
        <w:rPr>
          <w:sz w:val="28"/>
          <w:szCs w:val="28"/>
        </w:rPr>
      </w:pPr>
    </w:p>
    <w:p w:rsidR="008433D3" w:rsidRPr="008433D3" w:rsidRDefault="005F633D" w:rsidP="00DA5B7F">
      <w:pPr>
        <w:numPr>
          <w:ilvl w:val="0"/>
          <w:numId w:val="1"/>
        </w:numPr>
        <w:jc w:val="both"/>
        <w:rPr>
          <w:sz w:val="28"/>
          <w:szCs w:val="28"/>
        </w:rPr>
      </w:pPr>
      <w:r w:rsidRPr="008433D3">
        <w:rPr>
          <w:b/>
          <w:sz w:val="28"/>
          <w:szCs w:val="28"/>
        </w:rPr>
        <w:t>Наименование программы</w:t>
      </w:r>
      <w:r w:rsidRPr="008433D3">
        <w:rPr>
          <w:sz w:val="28"/>
          <w:szCs w:val="28"/>
        </w:rPr>
        <w:t xml:space="preserve">: ведомственная целевая программа </w:t>
      </w:r>
      <w:r w:rsidR="008433D3">
        <w:rPr>
          <w:sz w:val="28"/>
          <w:szCs w:val="28"/>
        </w:rPr>
        <w:t>«</w:t>
      </w:r>
      <w:r w:rsidR="008433D3" w:rsidRPr="008433D3">
        <w:rPr>
          <w:sz w:val="28"/>
          <w:szCs w:val="28"/>
        </w:rPr>
        <w:t>Проведение инвестиционных и имиджевых мероприятий муниципального образования Приморско-Ахтарский район на 2014 год</w:t>
      </w:r>
      <w:r w:rsidR="008433D3">
        <w:rPr>
          <w:sz w:val="28"/>
          <w:szCs w:val="28"/>
        </w:rPr>
        <w:t>»</w:t>
      </w:r>
    </w:p>
    <w:p w:rsidR="008433D3" w:rsidRDefault="008433D3" w:rsidP="008433D3">
      <w:pPr>
        <w:pStyle w:val="a5"/>
        <w:rPr>
          <w:b/>
          <w:sz w:val="28"/>
          <w:szCs w:val="28"/>
        </w:rPr>
      </w:pPr>
    </w:p>
    <w:p w:rsidR="005F633D" w:rsidRDefault="008433D3" w:rsidP="00DA5B7F">
      <w:pPr>
        <w:numPr>
          <w:ilvl w:val="0"/>
          <w:numId w:val="1"/>
        </w:numPr>
        <w:jc w:val="both"/>
        <w:rPr>
          <w:sz w:val="28"/>
          <w:szCs w:val="28"/>
        </w:rPr>
      </w:pPr>
      <w:r w:rsidRPr="008433D3">
        <w:rPr>
          <w:b/>
          <w:sz w:val="28"/>
          <w:szCs w:val="28"/>
        </w:rPr>
        <w:t xml:space="preserve"> </w:t>
      </w:r>
      <w:r w:rsidR="005F633D" w:rsidRPr="008433D3">
        <w:rPr>
          <w:b/>
          <w:sz w:val="28"/>
          <w:szCs w:val="28"/>
        </w:rPr>
        <w:t>Реквизиты нормативно правового акта, которым утверждена программа</w:t>
      </w:r>
      <w:r w:rsidR="00DA5B7F" w:rsidRPr="008433D3">
        <w:rPr>
          <w:b/>
          <w:sz w:val="28"/>
          <w:szCs w:val="28"/>
        </w:rPr>
        <w:t xml:space="preserve">: </w:t>
      </w:r>
      <w:r w:rsidR="00DA5B7F" w:rsidRPr="008433D3">
        <w:rPr>
          <w:sz w:val="28"/>
          <w:szCs w:val="28"/>
        </w:rPr>
        <w:t>Постановление</w:t>
      </w:r>
      <w:r w:rsidR="005F633D" w:rsidRPr="008433D3">
        <w:rPr>
          <w:sz w:val="28"/>
          <w:szCs w:val="28"/>
        </w:rPr>
        <w:t xml:space="preserve"> администрации муниципального образования Приморско-Ахтарский район от </w:t>
      </w:r>
      <w:r w:rsidR="00DA5B7F" w:rsidRPr="008433D3">
        <w:rPr>
          <w:sz w:val="28"/>
          <w:szCs w:val="28"/>
        </w:rPr>
        <w:t>10</w:t>
      </w:r>
      <w:r w:rsidR="005F633D" w:rsidRPr="008433D3">
        <w:rPr>
          <w:sz w:val="28"/>
          <w:szCs w:val="28"/>
        </w:rPr>
        <w:t>.0</w:t>
      </w:r>
      <w:r w:rsidR="00DA5B7F" w:rsidRPr="008433D3">
        <w:rPr>
          <w:sz w:val="28"/>
          <w:szCs w:val="28"/>
        </w:rPr>
        <w:t>6</w:t>
      </w:r>
      <w:r w:rsidR="005F633D" w:rsidRPr="008433D3">
        <w:rPr>
          <w:sz w:val="28"/>
          <w:szCs w:val="28"/>
        </w:rPr>
        <w:t>.2014 год №</w:t>
      </w:r>
      <w:r w:rsidR="00DA5B7F" w:rsidRPr="008433D3">
        <w:rPr>
          <w:sz w:val="28"/>
          <w:szCs w:val="28"/>
        </w:rPr>
        <w:t xml:space="preserve"> 89</w:t>
      </w:r>
      <w:r>
        <w:rPr>
          <w:sz w:val="28"/>
          <w:szCs w:val="28"/>
        </w:rPr>
        <w:t>2</w:t>
      </w:r>
      <w:r w:rsidR="005F633D" w:rsidRPr="008433D3">
        <w:rPr>
          <w:sz w:val="28"/>
          <w:szCs w:val="28"/>
        </w:rPr>
        <w:t xml:space="preserve"> «Об утверждении  ведомственная целевая </w:t>
      </w:r>
      <w:r w:rsidR="00DA5B7F" w:rsidRPr="008433D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Pr="008433D3">
        <w:rPr>
          <w:sz w:val="28"/>
          <w:szCs w:val="28"/>
        </w:rPr>
        <w:t>«Проведение инвестиционных и имиджевых мероприятий муниципального образования Приморско-Ахтарский район на 2014 год»</w:t>
      </w:r>
      <w:r>
        <w:rPr>
          <w:sz w:val="28"/>
          <w:szCs w:val="28"/>
        </w:rPr>
        <w:t xml:space="preserve"> (с изменениями: Постановление администрации муниципального образования Приморско-Ахтарский район от 30 июля 2014 года № 1165 «О внесении изменений в п</w:t>
      </w:r>
      <w:r w:rsidRPr="008433D3">
        <w:rPr>
          <w:sz w:val="28"/>
          <w:szCs w:val="28"/>
        </w:rPr>
        <w:t>остановление администрации муниципального образования Приморско-Ахтарский район от 10.06.2014 год № 892 «Об утверждении  ведомственная целевая программы  «Проведение инвестиционных и имиджевых мероприятий муниципального образования Приморско-Ахтарский район на 2014 год»</w:t>
      </w:r>
      <w:r>
        <w:rPr>
          <w:sz w:val="28"/>
          <w:szCs w:val="28"/>
        </w:rPr>
        <w:t>).</w:t>
      </w:r>
    </w:p>
    <w:p w:rsidR="005558C9" w:rsidRDefault="005558C9" w:rsidP="005558C9">
      <w:pPr>
        <w:pStyle w:val="a5"/>
        <w:rPr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Сроки и этапы реализации программы</w:t>
      </w:r>
      <w:r>
        <w:rPr>
          <w:sz w:val="28"/>
          <w:szCs w:val="28"/>
        </w:rPr>
        <w:t>: 2014 год.</w:t>
      </w:r>
    </w:p>
    <w:p w:rsidR="005F633D" w:rsidRDefault="005F633D" w:rsidP="005F633D">
      <w:pPr>
        <w:jc w:val="both"/>
        <w:rPr>
          <w:sz w:val="28"/>
          <w:szCs w:val="28"/>
        </w:rPr>
      </w:pPr>
    </w:p>
    <w:p w:rsidR="005F633D" w:rsidRDefault="005F633D" w:rsidP="005F633D">
      <w:pPr>
        <w:numPr>
          <w:ilvl w:val="0"/>
          <w:numId w:val="1"/>
        </w:numPr>
        <w:jc w:val="both"/>
        <w:rPr>
          <w:sz w:val="28"/>
          <w:szCs w:val="28"/>
        </w:rPr>
      </w:pPr>
      <w:r w:rsidRPr="005F633D">
        <w:rPr>
          <w:b/>
          <w:sz w:val="28"/>
          <w:szCs w:val="28"/>
        </w:rPr>
        <w:t>Степень достижения индикаторов целей программы</w:t>
      </w:r>
      <w:r>
        <w:rPr>
          <w:sz w:val="28"/>
          <w:szCs w:val="28"/>
        </w:rPr>
        <w:t>:</w:t>
      </w:r>
    </w:p>
    <w:p w:rsidR="005F633D" w:rsidRDefault="005F633D" w:rsidP="005F633D">
      <w:pPr>
        <w:ind w:left="720"/>
        <w:jc w:val="both"/>
        <w:rPr>
          <w:sz w:val="28"/>
          <w:szCs w:val="28"/>
        </w:rPr>
      </w:pPr>
    </w:p>
    <w:tbl>
      <w:tblPr>
        <w:tblStyle w:val="a3"/>
        <w:tblW w:w="15134" w:type="dxa"/>
        <w:tblLook w:val="01E0" w:firstRow="1" w:lastRow="1" w:firstColumn="1" w:lastColumn="1" w:noHBand="0" w:noVBand="0"/>
      </w:tblPr>
      <w:tblGrid>
        <w:gridCol w:w="6912"/>
        <w:gridCol w:w="3261"/>
        <w:gridCol w:w="2551"/>
        <w:gridCol w:w="2410"/>
      </w:tblGrid>
      <w:tr w:rsidR="005F633D" w:rsidRPr="00573321" w:rsidTr="005F633D">
        <w:tc>
          <w:tcPr>
            <w:tcW w:w="6912" w:type="dxa"/>
          </w:tcPr>
          <w:p w:rsidR="005F633D" w:rsidRPr="00573321" w:rsidRDefault="005F633D" w:rsidP="004B436D">
            <w:pPr>
              <w:jc w:val="center"/>
            </w:pPr>
            <w:r w:rsidRPr="00573321">
              <w:t>Индикатор цели</w:t>
            </w:r>
          </w:p>
        </w:tc>
        <w:tc>
          <w:tcPr>
            <w:tcW w:w="3261" w:type="dxa"/>
          </w:tcPr>
          <w:p w:rsidR="005F633D" w:rsidRPr="00573321" w:rsidRDefault="005F633D" w:rsidP="004B436D">
            <w:pPr>
              <w:jc w:val="center"/>
            </w:pPr>
            <w:r w:rsidRPr="00573321">
              <w:t>Плановое значение индикатора цели</w:t>
            </w:r>
          </w:p>
        </w:tc>
        <w:tc>
          <w:tcPr>
            <w:tcW w:w="2551" w:type="dxa"/>
          </w:tcPr>
          <w:p w:rsidR="005F633D" w:rsidRPr="00573321" w:rsidRDefault="005F633D" w:rsidP="004B436D">
            <w:pPr>
              <w:jc w:val="center"/>
            </w:pPr>
            <w:r w:rsidRPr="00573321">
              <w:t>Фактическое значение индикатора цели</w:t>
            </w:r>
          </w:p>
        </w:tc>
        <w:tc>
          <w:tcPr>
            <w:tcW w:w="2410" w:type="dxa"/>
          </w:tcPr>
          <w:p w:rsidR="005F633D" w:rsidRPr="00573321" w:rsidRDefault="005F633D" w:rsidP="004B436D">
            <w:pPr>
              <w:jc w:val="center"/>
            </w:pPr>
            <w:r w:rsidRPr="00573321">
              <w:t>Причина отклонений</w:t>
            </w:r>
          </w:p>
        </w:tc>
      </w:tr>
      <w:tr w:rsidR="001A7B2F" w:rsidRPr="00396D94" w:rsidTr="002E4D04">
        <w:trPr>
          <w:trHeight w:val="502"/>
        </w:trPr>
        <w:tc>
          <w:tcPr>
            <w:tcW w:w="6912" w:type="dxa"/>
            <w:vAlign w:val="center"/>
          </w:tcPr>
          <w:p w:rsidR="001A7B2F" w:rsidRPr="00396D94" w:rsidRDefault="001A7B2F" w:rsidP="001A7B2F">
            <w:r w:rsidRPr="001A7B2F">
              <w:t xml:space="preserve">Прирост объема инвестиций  </w:t>
            </w:r>
            <w:r>
              <w:t>(тыс. руб.)</w:t>
            </w:r>
          </w:p>
        </w:tc>
        <w:tc>
          <w:tcPr>
            <w:tcW w:w="3261" w:type="dxa"/>
          </w:tcPr>
          <w:p w:rsidR="001A7B2F" w:rsidRPr="00557E30" w:rsidRDefault="001A7B2F" w:rsidP="00CB7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E3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20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E30"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  <w:p w:rsidR="001A7B2F" w:rsidRPr="00557E30" w:rsidRDefault="001A7B2F" w:rsidP="00CB7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B2F" w:rsidRPr="006D59AF" w:rsidRDefault="001A7B2F" w:rsidP="00CB7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1A7B2F" w:rsidRPr="00582852" w:rsidRDefault="00602062" w:rsidP="002E4D0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12 514,7</w:t>
            </w:r>
          </w:p>
        </w:tc>
        <w:tc>
          <w:tcPr>
            <w:tcW w:w="2410" w:type="dxa"/>
          </w:tcPr>
          <w:p w:rsidR="001A7B2F" w:rsidRPr="00396D94" w:rsidRDefault="005F7668" w:rsidP="005F7668">
            <w:r>
              <w:t>У</w:t>
            </w:r>
            <w:r w:rsidR="00602062">
              <w:t>точнение</w:t>
            </w:r>
            <w:r>
              <w:t xml:space="preserve"> </w:t>
            </w:r>
            <w:r w:rsidR="00602062">
              <w:t>суммы инвестиционных проектов</w:t>
            </w:r>
          </w:p>
        </w:tc>
      </w:tr>
      <w:tr w:rsidR="001A7B2F" w:rsidRPr="00396D94" w:rsidTr="002E4D04">
        <w:trPr>
          <w:trHeight w:val="502"/>
        </w:trPr>
        <w:tc>
          <w:tcPr>
            <w:tcW w:w="6912" w:type="dxa"/>
            <w:vAlign w:val="center"/>
          </w:tcPr>
          <w:p w:rsidR="001A7B2F" w:rsidRPr="00396D94" w:rsidRDefault="001A7B2F" w:rsidP="004B436D">
            <w:r w:rsidRPr="001A7B2F">
              <w:t>Количество заключенных соглашений о сотрудничестве с иностранными и региональными партнерами</w:t>
            </w:r>
            <w:r>
              <w:t xml:space="preserve"> (ед.)</w:t>
            </w:r>
          </w:p>
        </w:tc>
        <w:tc>
          <w:tcPr>
            <w:tcW w:w="3261" w:type="dxa"/>
          </w:tcPr>
          <w:p w:rsidR="001A7B2F" w:rsidRPr="005D5D41" w:rsidRDefault="001A7B2F" w:rsidP="00CB7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1A7B2F" w:rsidRPr="00582852" w:rsidRDefault="001A7B2F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1A7B2F" w:rsidRPr="00396D94" w:rsidRDefault="00602062" w:rsidP="005F633D">
            <w:r>
              <w:t>Отклонений нет</w:t>
            </w:r>
          </w:p>
        </w:tc>
      </w:tr>
      <w:tr w:rsidR="00602062" w:rsidRPr="00396D94" w:rsidTr="002E4D04">
        <w:trPr>
          <w:trHeight w:val="502"/>
        </w:trPr>
        <w:tc>
          <w:tcPr>
            <w:tcW w:w="6912" w:type="dxa"/>
            <w:vAlign w:val="center"/>
          </w:tcPr>
          <w:p w:rsidR="00602062" w:rsidRPr="001A7B2F" w:rsidRDefault="00602062" w:rsidP="001A7B2F">
            <w:r w:rsidRPr="001A7B2F">
              <w:lastRenderedPageBreak/>
              <w:t xml:space="preserve">Количество инвестиционных проектов подготовленных и представленных инвесторам </w:t>
            </w:r>
          </w:p>
          <w:p w:rsidR="00602062" w:rsidRDefault="00602062" w:rsidP="001A7B2F">
            <w:r w:rsidRPr="001A7B2F">
              <w:t>(малый бизнес)</w:t>
            </w:r>
            <w:r>
              <w:t xml:space="preserve"> (ед.)</w:t>
            </w:r>
          </w:p>
        </w:tc>
        <w:tc>
          <w:tcPr>
            <w:tcW w:w="3261" w:type="dxa"/>
          </w:tcPr>
          <w:p w:rsidR="00602062" w:rsidRPr="005D5D41" w:rsidRDefault="00602062" w:rsidP="00CB7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02062" w:rsidRPr="00582852" w:rsidRDefault="00602062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02062" w:rsidRDefault="00602062">
            <w:r w:rsidRPr="00C314FD">
              <w:t>Отклонений нет</w:t>
            </w:r>
          </w:p>
        </w:tc>
      </w:tr>
      <w:tr w:rsidR="00602062" w:rsidRPr="00396D94" w:rsidTr="002E4D04">
        <w:trPr>
          <w:trHeight w:val="502"/>
        </w:trPr>
        <w:tc>
          <w:tcPr>
            <w:tcW w:w="6912" w:type="dxa"/>
            <w:vAlign w:val="center"/>
          </w:tcPr>
          <w:p w:rsidR="00602062" w:rsidRDefault="00602062" w:rsidP="004B436D">
            <w:r w:rsidRPr="001A7B2F">
              <w:t>Количество инвестиционных проектов подготовленных и представленных инвесторам (крупные  и средние)</w:t>
            </w:r>
            <w:r>
              <w:t xml:space="preserve"> (ед.)</w:t>
            </w:r>
          </w:p>
        </w:tc>
        <w:tc>
          <w:tcPr>
            <w:tcW w:w="3261" w:type="dxa"/>
          </w:tcPr>
          <w:p w:rsidR="00602062" w:rsidRPr="005D5D41" w:rsidRDefault="00602062" w:rsidP="00CB7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602062" w:rsidRPr="00582852" w:rsidRDefault="00602062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602062" w:rsidRDefault="00602062">
            <w:r w:rsidRPr="00C314FD">
              <w:t>Отклонений нет</w:t>
            </w:r>
          </w:p>
        </w:tc>
      </w:tr>
      <w:tr w:rsidR="00602062" w:rsidRPr="00396D94" w:rsidTr="002E4D04">
        <w:trPr>
          <w:trHeight w:val="502"/>
        </w:trPr>
        <w:tc>
          <w:tcPr>
            <w:tcW w:w="6912" w:type="dxa"/>
            <w:vAlign w:val="center"/>
          </w:tcPr>
          <w:p w:rsidR="00602062" w:rsidRDefault="00602062" w:rsidP="004B436D">
            <w:r w:rsidRPr="001A7B2F">
              <w:t>Количество инвестиционных площадок подготовленных и представленных инвесторам</w:t>
            </w:r>
            <w:r>
              <w:t xml:space="preserve"> (шт).</w:t>
            </w:r>
          </w:p>
        </w:tc>
        <w:tc>
          <w:tcPr>
            <w:tcW w:w="3261" w:type="dxa"/>
          </w:tcPr>
          <w:p w:rsidR="00602062" w:rsidRPr="0022150F" w:rsidRDefault="00602062" w:rsidP="00CB72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</w:tcPr>
          <w:p w:rsidR="00602062" w:rsidRPr="00582852" w:rsidRDefault="00602062" w:rsidP="004B43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602062" w:rsidRDefault="00602062">
            <w:r w:rsidRPr="00C314FD">
              <w:t>Отклонений нет</w:t>
            </w:r>
          </w:p>
        </w:tc>
      </w:tr>
    </w:tbl>
    <w:p w:rsidR="005F633D" w:rsidRDefault="005F633D" w:rsidP="005F633D">
      <w:pPr>
        <w:jc w:val="both"/>
        <w:rPr>
          <w:sz w:val="28"/>
          <w:szCs w:val="28"/>
        </w:rPr>
      </w:pPr>
    </w:p>
    <w:p w:rsidR="005F633D" w:rsidRDefault="005F633D" w:rsidP="005F633D">
      <w:pPr>
        <w:jc w:val="both"/>
        <w:rPr>
          <w:sz w:val="28"/>
          <w:szCs w:val="28"/>
        </w:rPr>
      </w:pPr>
    </w:p>
    <w:p w:rsidR="005F633D" w:rsidRPr="005F633D" w:rsidRDefault="005F633D" w:rsidP="005F633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5F633D">
        <w:rPr>
          <w:b/>
          <w:sz w:val="28"/>
          <w:szCs w:val="28"/>
        </w:rPr>
        <w:t>Мониторинг финансирования и оценка реализации мероприятий программы:</w:t>
      </w:r>
    </w:p>
    <w:p w:rsidR="005F633D" w:rsidRDefault="005F633D" w:rsidP="005F633D">
      <w:pPr>
        <w:jc w:val="both"/>
        <w:rPr>
          <w:sz w:val="28"/>
          <w:szCs w:val="28"/>
        </w:rPr>
      </w:pP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505"/>
        <w:gridCol w:w="2580"/>
        <w:gridCol w:w="3260"/>
        <w:gridCol w:w="3261"/>
        <w:gridCol w:w="1559"/>
        <w:gridCol w:w="1559"/>
        <w:gridCol w:w="2268"/>
      </w:tblGrid>
      <w:tr w:rsidR="005F633D" w:rsidRPr="00573321" w:rsidTr="000B52A4">
        <w:tc>
          <w:tcPr>
            <w:tcW w:w="505" w:type="dxa"/>
            <w:vMerge w:val="restart"/>
          </w:tcPr>
          <w:p w:rsidR="005F633D" w:rsidRPr="00573321" w:rsidRDefault="005F633D" w:rsidP="004B436D">
            <w:pPr>
              <w:jc w:val="both"/>
            </w:pPr>
            <w:r w:rsidRPr="00573321">
              <w:t>№ п/п</w:t>
            </w:r>
          </w:p>
        </w:tc>
        <w:tc>
          <w:tcPr>
            <w:tcW w:w="9101" w:type="dxa"/>
            <w:gridSpan w:val="3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Мероприятий программы</w:t>
            </w:r>
          </w:p>
        </w:tc>
        <w:tc>
          <w:tcPr>
            <w:tcW w:w="3118" w:type="dxa"/>
            <w:gridSpan w:val="2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Расходы на реализацию мероприятий программы, тыс.руб.</w:t>
            </w:r>
          </w:p>
        </w:tc>
        <w:tc>
          <w:tcPr>
            <w:tcW w:w="2268" w:type="dxa"/>
            <w:vMerge w:val="restart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Причина отклонения</w:t>
            </w:r>
          </w:p>
        </w:tc>
      </w:tr>
      <w:tr w:rsidR="005F633D" w:rsidRPr="00573321" w:rsidTr="000B52A4">
        <w:tc>
          <w:tcPr>
            <w:tcW w:w="505" w:type="dxa"/>
            <w:vMerge/>
          </w:tcPr>
          <w:p w:rsidR="005F633D" w:rsidRPr="00573321" w:rsidRDefault="005F633D" w:rsidP="004B436D">
            <w:pPr>
              <w:jc w:val="both"/>
            </w:pPr>
          </w:p>
        </w:tc>
        <w:tc>
          <w:tcPr>
            <w:tcW w:w="2580" w:type="dxa"/>
            <w:vMerge w:val="restart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Наименование мероприятий программы</w:t>
            </w:r>
          </w:p>
        </w:tc>
        <w:tc>
          <w:tcPr>
            <w:tcW w:w="6521" w:type="dxa"/>
            <w:gridSpan w:val="2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Результат реализации мероприятия программы</w:t>
            </w:r>
          </w:p>
        </w:tc>
        <w:tc>
          <w:tcPr>
            <w:tcW w:w="3118" w:type="dxa"/>
            <w:gridSpan w:val="2"/>
            <w:vAlign w:val="center"/>
          </w:tcPr>
          <w:p w:rsidR="005F633D" w:rsidRDefault="005F633D" w:rsidP="004B436D">
            <w:pPr>
              <w:jc w:val="center"/>
            </w:pPr>
          </w:p>
          <w:p w:rsidR="005F633D" w:rsidRPr="00573321" w:rsidRDefault="005F633D" w:rsidP="004B436D">
            <w:pPr>
              <w:jc w:val="center"/>
            </w:pPr>
            <w:r w:rsidRPr="00573321">
              <w:t>Расходы</w:t>
            </w:r>
          </w:p>
          <w:p w:rsidR="005F633D" w:rsidRPr="00573321" w:rsidRDefault="005F633D" w:rsidP="004B436D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</w:tr>
      <w:tr w:rsidR="005F633D" w:rsidRPr="00573321" w:rsidTr="005F7668">
        <w:tc>
          <w:tcPr>
            <w:tcW w:w="505" w:type="dxa"/>
            <w:vMerge/>
          </w:tcPr>
          <w:p w:rsidR="005F633D" w:rsidRPr="00573321" w:rsidRDefault="005F633D" w:rsidP="004B436D">
            <w:pPr>
              <w:jc w:val="both"/>
            </w:pPr>
          </w:p>
        </w:tc>
        <w:tc>
          <w:tcPr>
            <w:tcW w:w="2580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  <w:tc>
          <w:tcPr>
            <w:tcW w:w="3260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3261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1559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план</w:t>
            </w:r>
          </w:p>
        </w:tc>
        <w:tc>
          <w:tcPr>
            <w:tcW w:w="1559" w:type="dxa"/>
            <w:vAlign w:val="center"/>
          </w:tcPr>
          <w:p w:rsidR="005F633D" w:rsidRPr="00573321" w:rsidRDefault="005F633D" w:rsidP="004B436D">
            <w:pPr>
              <w:jc w:val="center"/>
            </w:pPr>
            <w:r w:rsidRPr="00573321">
              <w:t>факт</w:t>
            </w:r>
          </w:p>
        </w:tc>
        <w:tc>
          <w:tcPr>
            <w:tcW w:w="2268" w:type="dxa"/>
            <w:vMerge/>
            <w:vAlign w:val="center"/>
          </w:tcPr>
          <w:p w:rsidR="005F633D" w:rsidRPr="00573321" w:rsidRDefault="005F633D" w:rsidP="004B436D">
            <w:pPr>
              <w:jc w:val="center"/>
            </w:pP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 w:rsidRPr="00573321">
              <w:t>1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5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B653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B6535B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Международном инвестиционном форуме «Сочи- 2014»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Увеличение вложений инвестиций в развитие муниципального образования Приморско-Ахтарский район.</w:t>
            </w:r>
          </w:p>
          <w:p w:rsidR="0062053F" w:rsidRPr="00B6535B" w:rsidRDefault="0062053F" w:rsidP="00B6535B">
            <w:pPr>
              <w:jc w:val="center"/>
            </w:pPr>
            <w:r w:rsidRPr="00B6535B">
              <w:t>Активизация инвестиционной активности на территории района.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Увеличены вложения инвестиций в развитие муниципального образования Приморско-Ахтарский район.</w:t>
            </w:r>
          </w:p>
          <w:p w:rsidR="0062053F" w:rsidRPr="00B6535B" w:rsidRDefault="0062053F" w:rsidP="00B6535B">
            <w:pPr>
              <w:jc w:val="center"/>
            </w:pPr>
            <w:r w:rsidRPr="00B6535B">
              <w:t>Активизация инвестиционной активности на территории района.</w:t>
            </w:r>
          </w:p>
        </w:tc>
        <w:tc>
          <w:tcPr>
            <w:tcW w:w="1559" w:type="dxa"/>
          </w:tcPr>
          <w:p w:rsidR="0062053F" w:rsidRPr="00DE6D9F" w:rsidRDefault="0062053F" w:rsidP="00C14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712,35</w:t>
            </w:r>
          </w:p>
          <w:p w:rsidR="0062053F" w:rsidRPr="008D4AB6" w:rsidRDefault="0062053F" w:rsidP="00C14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62053F" w:rsidRPr="00DE6D9F" w:rsidRDefault="0062053F" w:rsidP="00C14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712,35</w:t>
            </w:r>
          </w:p>
          <w:p w:rsidR="0062053F" w:rsidRPr="008D4AB6" w:rsidRDefault="0062053F" w:rsidP="00C14D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2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>Разработка Интерактивной  Flash-презентации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 w:rsidRPr="00602062">
              <w:rPr>
                <w:bCs/>
                <w:sz w:val="28"/>
                <w:szCs w:val="28"/>
              </w:rPr>
              <w:t>89,5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 w:rsidRPr="00602062">
              <w:rPr>
                <w:bCs/>
                <w:sz w:val="28"/>
                <w:szCs w:val="28"/>
              </w:rPr>
              <w:t>89,5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3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>Поставка сенсорного интерфейса для стенда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lastRenderedPageBreak/>
              <w:t>4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>Услуги по 3D визуализации инвестиционного проекта «Строительство тепличного комплекса»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pStyle w:val="ConsPlusNormal"/>
              <w:widowControl/>
              <w:ind w:firstLine="0"/>
              <w:jc w:val="center"/>
              <w:outlineLvl w:val="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6535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5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>Услуги по 3D визуализации инвестиционного проекта «Курортно-рекреационная особая муниципальная зона»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6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>Услуги по 3D визуализации инвестиционного проекта «Строительство морского перегрузочного комплекса в Приморско-Ахтарском районе»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7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>Услуги по 3D визуализации инвестиционного проекта «Комплексная жилая застройка северной части хутора Садки г.Приморско-Ахтарск»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8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 xml:space="preserve">Услуги по 3D визуализации инвестиционного проекта «Строительство завода по производству </w:t>
            </w:r>
            <w:r w:rsidRPr="00B6535B">
              <w:lastRenderedPageBreak/>
              <w:t>овощных и фруктовых соков в г.Приморско-Ахтарске»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lastRenderedPageBreak/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lastRenderedPageBreak/>
              <w:t>9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  <w:rPr>
                <w:color w:val="000000"/>
              </w:rPr>
            </w:pPr>
            <w:r w:rsidRPr="00B6535B">
              <w:rPr>
                <w:color w:val="000000"/>
              </w:rPr>
              <w:t>Услуги по дизайну обложки и листовок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район. Роздана рекламная продукция на выставочных и имиджевых мероприятиях</w:t>
            </w:r>
            <w:r>
              <w:t>.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 w:rsidRPr="00602062">
              <w:rPr>
                <w:bCs/>
                <w:sz w:val="28"/>
                <w:szCs w:val="28"/>
              </w:rPr>
              <w:t>39,0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 w:rsidRPr="00602062">
              <w:rPr>
                <w:bCs/>
                <w:sz w:val="28"/>
                <w:szCs w:val="28"/>
              </w:rPr>
              <w:t>39,0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10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  <w:rPr>
                <w:color w:val="000000"/>
              </w:rPr>
            </w:pPr>
            <w:r w:rsidRPr="00B6535B">
              <w:rPr>
                <w:color w:val="000000"/>
              </w:rPr>
              <w:t>Поставка раздаточной продукции (презентационный пакет)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район. Роздана рекламная продукция на выставочных и имиджевых мероприятиях.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1559" w:type="dxa"/>
          </w:tcPr>
          <w:p w:rsidR="0062053F" w:rsidRPr="00582852" w:rsidRDefault="0062053F" w:rsidP="00C14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11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 xml:space="preserve">Поставка </w:t>
            </w:r>
            <w:r w:rsidRPr="00B6535B">
              <w:rPr>
                <w:color w:val="000000"/>
              </w:rPr>
              <w:t>раздаточной продукции (</w:t>
            </w:r>
            <w:r w:rsidRPr="00B6535B">
              <w:t>стандартный  комплект полиграфии (презентационная брошюра))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район. Роздана рекламная продукция на выставочных и имиджевых мероприятиях.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12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  <w:rPr>
                <w:color w:val="000000"/>
              </w:rPr>
            </w:pPr>
            <w:r w:rsidRPr="00B6535B">
              <w:rPr>
                <w:color w:val="000000"/>
              </w:rPr>
              <w:t>Монтаж, демонтаж стенда в месте проведения выставки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98,7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98,7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13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 xml:space="preserve">Поставка </w:t>
            </w:r>
            <w:r w:rsidRPr="00B6535B">
              <w:rPr>
                <w:color w:val="000000"/>
              </w:rPr>
              <w:t>раздаточной продукции</w:t>
            </w:r>
            <w:r w:rsidRPr="00B6535B">
              <w:t xml:space="preserve"> (</w:t>
            </w:r>
            <w:r w:rsidRPr="00B6535B">
              <w:rPr>
                <w:lang w:val="en-US"/>
              </w:rPr>
              <w:t>USB</w:t>
            </w:r>
            <w:r w:rsidRPr="00B6535B">
              <w:t>-</w:t>
            </w:r>
            <w:r w:rsidRPr="00B6535B">
              <w:rPr>
                <w:lang w:val="en-US"/>
              </w:rPr>
              <w:t>flash</w:t>
            </w:r>
            <w:r w:rsidRPr="00B6535B">
              <w:t xml:space="preserve"> накопители)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район. Роздана рекламная продукция на выставочных и имиджевых мероприятиях.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49,5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49,5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14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  <w:rPr>
                <w:color w:val="000000"/>
              </w:rPr>
            </w:pPr>
            <w:r w:rsidRPr="00B6535B">
              <w:t xml:space="preserve">Услуги по наполнение </w:t>
            </w:r>
            <w:r w:rsidRPr="00B6535B">
              <w:lastRenderedPageBreak/>
              <w:t>компонентом (верстка)  Интерактивной  Flash-презентации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lastRenderedPageBreak/>
              <w:t xml:space="preserve">Привлечение потенциальных </w:t>
            </w:r>
            <w:r w:rsidRPr="00B6535B">
              <w:lastRenderedPageBreak/>
              <w:t>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lastRenderedPageBreak/>
              <w:t xml:space="preserve">Привлечены потенциальные </w:t>
            </w:r>
            <w:r w:rsidRPr="00B6535B">
              <w:lastRenderedPageBreak/>
              <w:t>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60,5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60,5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lastRenderedPageBreak/>
              <w:t>15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ind w:right="175"/>
              <w:jc w:val="center"/>
              <w:rPr>
                <w:color w:val="000000"/>
              </w:rPr>
            </w:pPr>
            <w:r w:rsidRPr="00B6535B">
              <w:rPr>
                <w:color w:val="000000"/>
              </w:rPr>
              <w:t>Услуги по проектированию изменений стенда для установки монитора с прозрачным экраном (в целях проведения модернизации)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73,3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73,3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rPr>
          <w:trHeight w:val="1471"/>
        </w:trPr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16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>Изготовление светодиодных панелей для стенда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97,0</w:t>
            </w:r>
          </w:p>
        </w:tc>
        <w:tc>
          <w:tcPr>
            <w:tcW w:w="2268" w:type="dxa"/>
          </w:tcPr>
          <w:p w:rsidR="0062053F" w:rsidRDefault="0062053F">
            <w:r w:rsidRPr="00D769D4">
              <w:t>Отклонений нет</w:t>
            </w:r>
          </w:p>
        </w:tc>
      </w:tr>
      <w:tr w:rsidR="0062053F" w:rsidRPr="00573321" w:rsidTr="00C14DB3">
        <w:tc>
          <w:tcPr>
            <w:tcW w:w="505" w:type="dxa"/>
          </w:tcPr>
          <w:p w:rsidR="0062053F" w:rsidRPr="00573321" w:rsidRDefault="0062053F" w:rsidP="004B436D">
            <w:pPr>
              <w:jc w:val="center"/>
            </w:pPr>
            <w:r>
              <w:t>17</w:t>
            </w:r>
          </w:p>
        </w:tc>
        <w:tc>
          <w:tcPr>
            <w:tcW w:w="2580" w:type="dxa"/>
          </w:tcPr>
          <w:p w:rsidR="0062053F" w:rsidRPr="00B6535B" w:rsidRDefault="0062053F" w:rsidP="00B6535B">
            <w:pPr>
              <w:jc w:val="center"/>
            </w:pPr>
            <w:r w:rsidRPr="00B6535B">
              <w:t>Разработка и актуализация бизнес планов</w:t>
            </w:r>
          </w:p>
        </w:tc>
        <w:tc>
          <w:tcPr>
            <w:tcW w:w="3260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Привлечение потенциальных инвесторов и обеспечение рекламной продукцией для участия в выставочных и имиджевых  мероприятиях</w:t>
            </w:r>
          </w:p>
        </w:tc>
        <w:tc>
          <w:tcPr>
            <w:tcW w:w="3261" w:type="dxa"/>
          </w:tcPr>
          <w:p w:rsidR="0062053F" w:rsidRPr="00B6535B" w:rsidRDefault="0062053F" w:rsidP="00B6535B">
            <w:pPr>
              <w:jc w:val="center"/>
            </w:pPr>
            <w:r w:rsidRPr="00B6535B">
              <w:t>Привлечены потенциальные инвесторы в муниципальное образование Приморско-Ахтарский район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312,55</w:t>
            </w:r>
          </w:p>
        </w:tc>
        <w:tc>
          <w:tcPr>
            <w:tcW w:w="1559" w:type="dxa"/>
          </w:tcPr>
          <w:p w:rsidR="0062053F" w:rsidRDefault="0062053F" w:rsidP="00C14DB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311,55</w:t>
            </w:r>
          </w:p>
        </w:tc>
        <w:tc>
          <w:tcPr>
            <w:tcW w:w="2268" w:type="dxa"/>
          </w:tcPr>
          <w:p w:rsidR="0062053F" w:rsidRPr="00573321" w:rsidRDefault="0062053F" w:rsidP="00C613D0">
            <w:pPr>
              <w:jc w:val="center"/>
            </w:pPr>
            <w:r>
              <w:t>Отклонения возникли в связи с предоставлением  скидки от разработчика</w:t>
            </w:r>
          </w:p>
        </w:tc>
      </w:tr>
    </w:tbl>
    <w:p w:rsidR="005F633D" w:rsidRDefault="005F633D" w:rsidP="005F633D">
      <w:pPr>
        <w:jc w:val="both"/>
        <w:rPr>
          <w:sz w:val="28"/>
          <w:szCs w:val="28"/>
        </w:rPr>
      </w:pPr>
    </w:p>
    <w:p w:rsidR="004C134A" w:rsidRDefault="004C134A"/>
    <w:p w:rsidR="002D16E3" w:rsidRPr="002D16E3" w:rsidRDefault="002D16E3">
      <w:pPr>
        <w:rPr>
          <w:sz w:val="28"/>
          <w:szCs w:val="28"/>
        </w:rPr>
      </w:pPr>
      <w:r w:rsidRPr="002D16E3">
        <w:rPr>
          <w:sz w:val="28"/>
          <w:szCs w:val="28"/>
        </w:rPr>
        <w:t>Заместитель главы муниципального образования</w:t>
      </w:r>
    </w:p>
    <w:p w:rsidR="002D16E3" w:rsidRDefault="002D16E3">
      <w:pPr>
        <w:rPr>
          <w:sz w:val="28"/>
          <w:szCs w:val="28"/>
        </w:rPr>
      </w:pPr>
      <w:r w:rsidRPr="002D16E3"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 xml:space="preserve"> </w:t>
      </w:r>
      <w:r w:rsidRPr="002D16E3">
        <w:rPr>
          <w:sz w:val="28"/>
          <w:szCs w:val="28"/>
        </w:rPr>
        <w:t>- начальник управления</w:t>
      </w:r>
    </w:p>
    <w:p w:rsidR="002D16E3" w:rsidRPr="002D16E3" w:rsidRDefault="002D16E3">
      <w:pPr>
        <w:rPr>
          <w:sz w:val="28"/>
          <w:szCs w:val="28"/>
        </w:rPr>
      </w:pPr>
      <w:r w:rsidRPr="002D16E3">
        <w:rPr>
          <w:sz w:val="28"/>
          <w:szCs w:val="28"/>
        </w:rPr>
        <w:t>экономического развития и муниципальной собственности</w:t>
      </w:r>
      <w:r>
        <w:rPr>
          <w:sz w:val="28"/>
          <w:szCs w:val="28"/>
        </w:rPr>
        <w:t xml:space="preserve">                                                                                       В.А. Сава</w:t>
      </w:r>
    </w:p>
    <w:sectPr w:rsidR="002D16E3" w:rsidRPr="002D16E3" w:rsidSect="005F633D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12AE0"/>
    <w:multiLevelType w:val="hybridMultilevel"/>
    <w:tmpl w:val="8F3C8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7C08A8"/>
    <w:multiLevelType w:val="hybridMultilevel"/>
    <w:tmpl w:val="522A8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3D"/>
    <w:rsid w:val="000B52A4"/>
    <w:rsid w:val="000E78EB"/>
    <w:rsid w:val="001A7B2F"/>
    <w:rsid w:val="002014C4"/>
    <w:rsid w:val="002D16E3"/>
    <w:rsid w:val="002E4D04"/>
    <w:rsid w:val="003D20A5"/>
    <w:rsid w:val="004A721E"/>
    <w:rsid w:val="004C134A"/>
    <w:rsid w:val="005558C9"/>
    <w:rsid w:val="00582852"/>
    <w:rsid w:val="005F633D"/>
    <w:rsid w:val="005F7668"/>
    <w:rsid w:val="00602062"/>
    <w:rsid w:val="0062053F"/>
    <w:rsid w:val="008433D3"/>
    <w:rsid w:val="009873E8"/>
    <w:rsid w:val="00A43D3D"/>
    <w:rsid w:val="00B6535B"/>
    <w:rsid w:val="00C14DB3"/>
    <w:rsid w:val="00C613D0"/>
    <w:rsid w:val="00C645E3"/>
    <w:rsid w:val="00DA5B7F"/>
    <w:rsid w:val="00F7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6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5F633D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paragraph" w:styleId="a5">
    <w:name w:val="List Paragraph"/>
    <w:basedOn w:val="a"/>
    <w:uiPriority w:val="34"/>
    <w:qFormat/>
    <w:rsid w:val="005F633D"/>
    <w:pPr>
      <w:ind w:left="720"/>
      <w:contextualSpacing/>
    </w:pPr>
  </w:style>
  <w:style w:type="paragraph" w:customStyle="1" w:styleId="a6">
    <w:name w:val="Знак"/>
    <w:basedOn w:val="a"/>
    <w:rsid w:val="00602062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63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63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4">
    <w:name w:val="Нормальный (таблица)"/>
    <w:basedOn w:val="a"/>
    <w:next w:val="a"/>
    <w:rsid w:val="005F633D"/>
    <w:pPr>
      <w:widowControl w:val="0"/>
      <w:suppressAutoHyphens/>
      <w:autoSpaceDE w:val="0"/>
      <w:jc w:val="both"/>
    </w:pPr>
    <w:rPr>
      <w:rFonts w:ascii="Arial" w:eastAsia="Calibri" w:hAnsi="Arial" w:cs="Arial"/>
      <w:lang w:eastAsia="ar-SA"/>
    </w:rPr>
  </w:style>
  <w:style w:type="paragraph" w:styleId="a5">
    <w:name w:val="List Paragraph"/>
    <w:basedOn w:val="a"/>
    <w:uiPriority w:val="34"/>
    <w:qFormat/>
    <w:rsid w:val="005F633D"/>
    <w:pPr>
      <w:ind w:left="720"/>
      <w:contextualSpacing/>
    </w:pPr>
  </w:style>
  <w:style w:type="paragraph" w:customStyle="1" w:styleId="a6">
    <w:name w:val="Знак"/>
    <w:basedOn w:val="a"/>
    <w:rsid w:val="006020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А. Сляднева</cp:lastModifiedBy>
  <cp:revision>2</cp:revision>
  <cp:lastPrinted>2015-08-05T16:06:00Z</cp:lastPrinted>
  <dcterms:created xsi:type="dcterms:W3CDTF">2015-08-06T06:19:00Z</dcterms:created>
  <dcterms:modified xsi:type="dcterms:W3CDTF">2015-08-06T06:19:00Z</dcterms:modified>
</cp:coreProperties>
</file>