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A" w:rsidRDefault="006B22AA" w:rsidP="0093533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2AA">
        <w:rPr>
          <w:rFonts w:ascii="Times New Roman" w:hAnsi="Times New Roman" w:cs="Times New Roman"/>
          <w:sz w:val="28"/>
          <w:szCs w:val="28"/>
        </w:rPr>
        <w:t>ПРИЛОЖЕНИЕ</w:t>
      </w:r>
    </w:p>
    <w:p w:rsidR="006B22AA" w:rsidRDefault="006B22AA" w:rsidP="0093533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533D" w:rsidRPr="005348E2" w:rsidRDefault="0093533D" w:rsidP="0093533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48E2">
        <w:rPr>
          <w:rFonts w:ascii="Times New Roman" w:hAnsi="Times New Roman" w:cs="Times New Roman"/>
          <w:sz w:val="28"/>
          <w:szCs w:val="28"/>
        </w:rPr>
        <w:t>УТВЕРЖДЕН</w:t>
      </w:r>
    </w:p>
    <w:p w:rsidR="0093533D" w:rsidRPr="005348E2" w:rsidRDefault="0093533D" w:rsidP="0093533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48E2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93533D" w:rsidRPr="005348E2" w:rsidRDefault="00825824" w:rsidP="0093533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533D" w:rsidRPr="005348E2">
        <w:rPr>
          <w:rFonts w:ascii="Times New Roman" w:hAnsi="Times New Roman" w:cs="Times New Roman"/>
          <w:sz w:val="28"/>
          <w:szCs w:val="28"/>
        </w:rPr>
        <w:t xml:space="preserve">онтрольно-счётной палаты муниципального образования </w:t>
      </w:r>
    </w:p>
    <w:p w:rsidR="0093533D" w:rsidRPr="005348E2" w:rsidRDefault="00825824" w:rsidP="0093533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93533D" w:rsidRPr="005348E2" w:rsidRDefault="0093533D" w:rsidP="0093533D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582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824">
        <w:rPr>
          <w:rFonts w:ascii="Times New Roman" w:eastAsia="Times New Roman" w:hAnsi="Times New Roman" w:cs="Times New Roman"/>
          <w:sz w:val="28"/>
          <w:szCs w:val="28"/>
          <w:lang w:eastAsia="ru-RU"/>
        </w:rPr>
        <w:t>012.2018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25824">
        <w:rPr>
          <w:rFonts w:ascii="Times New Roman" w:eastAsia="Times New Roman" w:hAnsi="Times New Roman" w:cs="Times New Roman"/>
          <w:sz w:val="28"/>
          <w:szCs w:val="28"/>
          <w:lang w:eastAsia="ru-RU"/>
        </w:rPr>
        <w:t>53-р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3533D" w:rsidRPr="005348E2" w:rsidRDefault="0093533D" w:rsidP="00935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обращений граждан в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582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контрольно-сче</w:t>
      </w:r>
      <w:r w:rsidRPr="005348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тной</w:t>
      </w:r>
      <w:proofErr w:type="gramEnd"/>
    </w:p>
    <w:p w:rsidR="0093533D" w:rsidRPr="005348E2" w:rsidRDefault="0093533D" w:rsidP="00935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палате муниципаль</w:t>
      </w:r>
      <w:r w:rsidR="0082582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ного образования город Приморско-Ахтарский район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</w:t>
      </w:r>
      <w:r w:rsidR="001D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ссмотрения обращений граждан в контрольно-сче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палате муниципаль</w:t>
      </w:r>
      <w:r w:rsidR="001D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Приморско-Ахтарский район</w:t>
      </w:r>
      <w:r w:rsidR="003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Порядок,  контрольно-счетная п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алата) разработан в целях совершенствования форм и методов работы с обращениями граждан,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письменных, в том числе поступивших в электронной форме, устных обращений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устанавливает последовательность действий при организации личного приема граждан.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Настоящим Порядком регулируются правоотношения, связанные с реализацией гражданином Российской Федерации (далее – также гражданин) закрепленного за ним </w:t>
      </w:r>
      <w:hyperlink r:id="rId7" w:history="1">
        <w:r w:rsidRPr="00534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права на обращение и порядок их рассмотрения.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Порядок распространяется на правоотношения, связанные с рассмотрением в 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иностранных граждан и лиц без гражданства, объединений граждан, в том числе юридических лиц.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обращения, поступившие по вопросам ее компетенции, установленной законодательством Российской Федерации.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Понятия, используемые в настоящем Порядке, и не регламентированные его положениями, применяются в значениях, определенных в Федеральном </w:t>
      </w:r>
      <w:hyperlink r:id="rId8" w:history="1">
        <w:r w:rsidRPr="00534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(далее - Закон).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Граждане имеют право обращаться в </w:t>
      </w:r>
      <w:r w:rsidR="00C35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письменной форме (далее - письменные обращения), в форме электронного документа и в устной форме.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правовых актов, регулирующих рассмотрение обращений: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28.06.2007 № 1270-КЗ «О дополнительных гарантиях реализации права граждан на обращение в Краснодарском крае»;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струкция по делопроизводству в к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палате муниципаль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Приморско-Ахтарский район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распоряжением пр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едседателя 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муниципального образования Приморско-Ахтарский район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 Российской Федерации, Краснодарского края, муниципального образования город Краснодар.</w:t>
      </w: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ОБРАЩЕНИЙ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Приём и регистрация обращений граждан, поступивших в </w:t>
      </w:r>
      <w:r w:rsidR="00C35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C35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лицом, организующим работу с обращениями граждан (далее – Специалист).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</w:t>
      </w:r>
      <w:r w:rsidR="00311F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граждан осуществляется в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регистрации </w:t>
      </w:r>
      <w:r w:rsidR="003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и обращений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 даты их поступления.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Обращения, поступившие посредством почтовой или фельдъегерской связи, после вскрытия конверта проверяются на наличие в нем письменных вложений. Если в конверте отсутствует письменное вложение либо обнаружилась недостача упоминаемых гражданином или описью документов, комиссией, включающей в состав не менее трех работников 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ы (далее - Комиссия), составляется акт по форме согласно приложениям № 1, № 2 к настоящему Порядку.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 обращению прилагаются денежные знаки, кроме изъятых из оборота, ценные бумаги, оригиналы документов (паспорт, военный билет, трудовая книжка, пенсионное удостоверение и другие) Комиссией составляется акт по форме согласно приложению № 3 к настоящему Порядку.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тексту обращения, полученному посредством почтовой связи, прикладывается конверт, который хранится вместе с обращением в течение всего периода его рассмотрения. В случае отсутствия текста письма в поступившем обращении к конверту (или вложенным материалам, если они имеются) прикладывается бланк с текстом «письменного обращения к адресату нет».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обращении проставляется регистрационный штамп с указанием даты поступления и регистрационного номера.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регистрацию обращения в тот же день направляются на рассмотрение председателю 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во время его отсутствия – исполняющему обязанности председателя </w:t>
      </w:r>
      <w:r w:rsidR="001B193C" w:rsidRP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</w:t>
      </w:r>
      <w:r w:rsidR="001B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ы (далее – должностное лицо).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гражданина подписывается должностным лицом.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Результатом рассмотрения обращения является: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гражданину ответа в устной (в ходе личного приема) или письменной форме по существу поставленных в обращении вопросов;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необходимых мер, направленных на восстановление или защиту нарушенных прав, свобод и законных интересов гражданина;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обращения гражданину в течение 7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обращения гражданина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обращения без ответа, в случае если текст обращения не поддается прочтению, о чем в течение 7 дней со дня регистрации обращения сообщается гражданину, если его фамилия и почтовый адрес либо адрес электронной почты поддаются прочтению;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обращения без ответа по существу поставленных в нем вопросов,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гражданину сообщается о недопустимости злоупотребления правом;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безосновательности рассмотрения очередного обращения и прекращении переписки с гражданином, в случае если в нем содержатся вопросы, на которые ему неоднократно давались письменные ответы по существу в связи с ранее поступившими обращениями, и при этом в обращении не приводятся новые доводы или обстоятельства. В этом случае гражданин, направивший обращение, уведомляется о принятом решении;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обращения без ответа, в случае если ответ не может быть дан без разглашения сведений, составляющих государственную или иную охраняемую федеральным законом тайну, о чем сообщается гражданину, направившему обращение;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обращения без ответа, в случае если в обращении не указаны фамилия гражданина, направившего обращение, или почтовый адрес, или адрес электронной почты, по которым должен быть направлен ответ. Если в указанном обращении содержатся сведения о подготавливаемом, совершенном или совершаемом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обращения гражданина, содержащее информацию о фактах возможных нарушений законодательства Российской Федерации в сфере миграции,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главе администрации (губернатору)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 с уведомлением гражданина, направившего обращение, о переадресации обращения;</w:t>
      </w:r>
      <w:proofErr w:type="gramEnd"/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обращения без ответа и без направления на рассмотрение в соответствующий орган или должностному лицу, в компетенцию которого входит решение поставленных в обращении вопросов в случае, если текст письменного обращения не позволяет определить суть предложения, заявления или жалобы, о чем в течение 7 дней со дня регистрации обращения сообщается гражданину, направившему обращение.</w:t>
      </w:r>
      <w:proofErr w:type="gramEnd"/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рассмотрения обращений граждане обращаются: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 в 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том числ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устно, по адресу: г. Приморско-Ахтарск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л. 50 лет Октября, 63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обращений осуществляется ежедневно Специалистом, кроме выходных и праздничных дней, с 9.00 до 12.30 и с 13.30 до 18.00;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письменном виде путём направления почтовых отправлений в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по адресу: 353890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Приморско-Ахтарск, ул. 50 лет Октября, 63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с использ</w:t>
      </w:r>
      <w:r w:rsidR="00B5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адреса</w:t>
      </w:r>
      <w:bookmarkStart w:id="0" w:name="_GoBack"/>
      <w:bookmarkEnd w:id="0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Приморско-Ахтарский район</w:t>
      </w:r>
      <w:r w:rsidR="00C3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«Контрольно-счетная палата»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r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A3AF7"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1A3AF7"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A3AF7" w:rsidRPr="001A3A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prahtarsk</w:t>
      </w:r>
      <w:proofErr w:type="spellEnd"/>
      <w:r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Интернет-портал).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Работники </w:t>
      </w:r>
      <w:r w:rsid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информирование граждан: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графике работы 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справочных телефонах и почтовых адресах 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адресе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Интернет-портала и адресе электронной почты </w:t>
      </w:r>
      <w:r w:rsidR="00E33DDB" w:rsidRPr="00E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гражданином информации по вопросам организации рассмотрения обращений, в том числе с использованием информационных систем;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форме и месте размещения информации в печатных и электронных средствах массовой информации.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осуществляется в устной, письменной форме, в том числе в электронной форме.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информированию граждан: своевременность, полнота, актуальность, достоверность предоставляемой информации и четкость ее изложения.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граждан осуществляется при непосредственном обращении гражданина в </w:t>
      </w:r>
      <w:r w:rsid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лично, по телефону, письменно с использованием почтовой связи и электронной почты, факсимильной связи, а также путем размещения информационных материалов на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5348E2" w:rsidRDefault="0093533D" w:rsidP="0093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приема, а также об установленных для приёма днях и часах, номерах телефонов,  размещается на информационном стенде, размещенном в помещении </w:t>
      </w:r>
      <w:r w:rsidR="001A3AF7"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 353860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1A3AF7" w:rsidRP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Приморско-Ахтарск, ул. 50 лет Октября, 63</w:t>
      </w:r>
      <w:r w:rsidR="001A3AF7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и на официальном сайте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</w:t>
      </w:r>
      <w:r w:rsid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в разделе «Контрольно-счетная палата»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proofErr w:type="spellStart"/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127F0" w:rsidRPr="00A12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prahtarsk</w:t>
      </w:r>
      <w:proofErr w:type="spellEnd"/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приём граждан по вопросам, отнесенным к компетенции </w:t>
      </w:r>
      <w:r w:rsid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алаты, ведется должностным лицом каждый рабочий четверг с 14-00 до 15-00 по адресу: 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353890, Приморско-Ахтарск, ул. 50 лет Октября, 63</w:t>
      </w:r>
      <w:r w:rsid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30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Требования к форме и характеру взаимодействия работников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граждан о рассмотрении обращений, в ответах на телефонные звонки и устные обращения работники 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подробно, в вежливой (корректной) форме информируют граждан по интересующим их вопросам. В случае если возможность ответить на поставленный вопрос отсутствует, гражданину сообщается телефонный номер, по которому возможно получение необходимой информации.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телефонный звонок работники 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фамилию, имя, отчество, замещаемую должность.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Требования к оформлению информационного стенда: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</w:t>
      </w:r>
      <w:r w:rsid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размещаются следующие материалы: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Порядка;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федеральных и краевых законов и других правовых актов, определяющих порядок рассмотрения обращений граждан;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обращения;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и графики работы </w:t>
      </w:r>
      <w:r w:rsidR="00A127F0" w:rsidRPr="00A1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почтовый адрес и 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электронной почты </w:t>
      </w:r>
      <w:r w:rsidR="00663377" w:rsidRP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рассмотрения отдельных обращений;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полномочиях, функциях и деятельности </w:t>
      </w:r>
      <w:r w:rsidR="00663377" w:rsidRP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Рассмотрение обращений граждан осуществляется бесплатно.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ПИСЬМЕННЫМ ОБРАЩЕНИЯМ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Гражданин в произвольной форме в своем письменном обращении обязательно указывает: 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либо фамилию, имя, отчество соответствующего должностного лица, либо должность соответствующего должностного лица;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гражданина;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гражданина, на который должен быть направлен ответ либо уведомление о переадресации обращения;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предложения, заявления, жалобы;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гражданина;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написания обращения.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необходимости в подтверждение своих доводов гражданин прилагает к обращению документы и материалы либо их копии.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по информационным системам общего пользования, включая сеть Интернет, либо обращение в форме электронного документа подлежит рассмотрению в порядке, установленном Законом и настоящим Порядком.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обращении, поступившем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излагает суть обращения. Гражданин вправе приложить к такому обращению необходимые документы и материалы в электронной форме.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обращения в электронной форме, с использованием официального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обращение заполняется в специальной электронной форме.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9"/>
      <w:bookmarkEnd w:id="1"/>
    </w:p>
    <w:p w:rsidR="0093533D" w:rsidRPr="005348E2" w:rsidRDefault="0093533D" w:rsidP="0093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ПОСЛЕДОВАТЕЛЬНОСТЬ, СРОКИ И ТРЕБОВАНИЯ </w:t>
      </w:r>
    </w:p>
    <w:p w:rsidR="0093533D" w:rsidRPr="005348E2" w:rsidRDefault="0093533D" w:rsidP="0093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ОРГАНИЗАЦИИ РАССМОТРЕНИЯ ОБРАЩЕНИЙ</w:t>
      </w:r>
    </w:p>
    <w:p w:rsidR="0093533D" w:rsidRPr="005348E2" w:rsidRDefault="0093533D" w:rsidP="009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17.Основанием для рассмотрения обращений граждан является поступление обращения в 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663377" w:rsidRP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может быть предоставлено непосредственно гражданином или его представителем, поступить по почте, телеграфу, каналам электронной и факсимильной связи или устно, в ходе проведения личного приема.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18.Обращение,  поступившее в 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663377" w:rsidRP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у,  рассматривается в течение 30 дней со дня его регистрации.  Указанный срок исчисляется от даты регистрации обращения до даты направления ответа гражданину. В исключительных случаях должностным лицом срок рассмотрения обращения может быть сокращен.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Обращения депутатов представительных органов, связанные с обращениями граждан, не требующие дополнительного изучения и проверки, рассматриваются в течение 15 дней, а при необходимости получения дополнительных материалов - не позднее 30 дней.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исключительных случаях, а также в случае направления запроса в другие государственные органы, органы местного самоуправления должностное лицо, вправе продлить срок его рассмотрения не более чем на 30 дней.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вопроса о продлении срока рассмотрения обращения должностному лицу, предоставляется служебная записка, подготовленная исполнителем, с обоснованием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продления срока рассмотрения обращения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должностным лицом решения о продлении срока рассмотрения обращения, гражданин, направивший обращение, уведомляется о продлении срока рассмотрения обращения.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Срок подготовки информации на запрос государственного органа, или органа местного самоуправления, рассматривающих обращение, не должен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15 дней. Продление сроков подготовки указанной информации не предусмотрено.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рассмотрении дубликата обращения, то есть обращения идентичного содержания, приобщенного к материалам рассмотрения первого обращения, срок рассмотрения соответствует сроку рассмотрения первого обращения.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дубликат обращения поступил после разрешения основного обращения, то в срок, установленный законодательством, на такое обращение направляется ответ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Срок рассмотрения исчисляется в календарных днях. Если установленный срок рассмотрения обращения истекает в выходной или праздничный день, последним днем рассмотрения считается предшествующий рабочий день перед выходным или праздничным днем.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случаях, когда обращение направляется для рассмотрения нескольким соисполнителям,  ответственным исполнителем является лицо, указанное в резолюции первым. Ответственный исполнитель, которому направляется подлинник обращения, осуществляет сбор соответствующей информации от соисполнителей по обращению, обобщает материалы, готовит и направляет ответ гражданину.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в течение первой половины срока, отведенного на подготовку письменного ответа гражданину, представляют ответственному исполнителю предложения для включения в проект ответа или сообщают об отсутствии указанных предложений.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качественное и своевременное рассмотрение обращения несут персонально все соисполнители, указанные в резолюции.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граждан осуществляет  Специалист. </w:t>
      </w: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91"/>
      <w:bookmarkEnd w:id="2"/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ОБРАЩЕНИЙ</w:t>
      </w: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Все поступающие в 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663377" w:rsidRP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письменные обращения гра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регистрируются в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регистрации 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и обращений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 даты их поступления.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Информация о персональных данных граждан, содержащаяся в письменных обращениях и обращениях,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5348E2">
        <w:rPr>
          <w:sz w:val="28"/>
          <w:szCs w:val="28"/>
        </w:rPr>
        <w:t xml:space="preserve">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осуществляется в пределах календарного года и ведется в хронологическом порядке.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При регистрации поступившего в 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663377" w:rsidRP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регистрационную карточку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следующие сведения: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 и инициалы автора обращения (в именительном падеже) и его почтовый адрес (если адрес отсутствует и в обращении, и на конверте, то при определении территории проживания гражданина следует руководствоваться данными почтового штемпеля). Если почтовый адрес отсутствует, а указан только электронный адрес гражданина, в адресную строку вносится запись: «Без адреса»;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обращения (письмо, телеграмма, электронная форма);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обращения (жалоба, предложение, заявление);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листов и приложений (при наличии);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откуда поступило обращение (из Администрации Президента Российской Федерации, Аппарата Правительства Российской Федерации, от гражданина и т.д.). В этом случае также указывается дата, исходящий номер сопроводительного письма;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обращения, которое должно отражать его суть;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тематики обращения согласно действующему классификатору;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должностного лица;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исполнителя, ответственного за рассмотрение обращения.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 регистрации коллективных обращений (обращений, подписанных двумя или</w:t>
      </w:r>
      <w:r w:rsidR="0066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гражданами) в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учетную карточку вносится первая разборчиво указанная фамилия с припиской «и другие».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указывается фамилия того гражданина, в адрес которого граждане просят направить ответ, и учет производится по данной фамилии. В случае отсутствия ссылки на фамилию гражданина, в адрес которого другие граждане просят направить ответ,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(Иванов) пересылает обращение через второе лицо (Петров), указывая его адрес и не указывая своего, то в графе «Ф.И.О.» отмечаются две фамилии: «Иванов, Петров».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не указал своей фамилии, то в электронную учетную карточку вносится запись «без подписи».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Служебные письма (обращения, оформленные на официальном бланке или имеющие штамп организации и подписанные одним из ее руководителей), а также письма депутатов всех уровней о рассмотрении обращений граждан без приложенных к ним обращений граж</w:t>
      </w:r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</w:t>
      </w:r>
      <w:proofErr w:type="gramStart"/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регистрируются.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При регистрации штамп с указанием даты поступления и регистрационного номера проставляется на первой странице обращения (а не на сопроводительных документах к нему) на свободном от текста месте.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При сдаче обращения в </w:t>
      </w:r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B85734" w:rsidRP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лично на копии обращения проставляется штамп-уведомление о поступлении обращения в </w:t>
      </w:r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B85734" w:rsidRP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указаниями даты поступления, контактного телефона.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 Зарегистрированные обращения гражданам не возвращаются (за исключением случаев, предусмотренных частью 7 статьи 8 и частью 2 статьи 11 Закона). Возврат обращения гражданину возможен до его регистрации.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запросу гражданину возвращаются приложения к обращению, как во время рассмотрения, так и во время архивного хранения.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Специалист готовит проект резолюции в день регистрации обращения и вносит предложения должностному лицу.</w:t>
      </w:r>
      <w:bookmarkStart w:id="3" w:name="P240"/>
      <w:bookmarkEnd w:id="3"/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 случае если обращение направлено исполнителю,  в компетенцию которого не входит рассмотрение обращения по существу, он в пятидневный срок возвращает его Специалисту с мотивированной служебной запиской на имя должностного лица для принятия решения. 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44"/>
      <w:bookmarkEnd w:id="4"/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ОБРАЩЕНИЙ</w:t>
      </w: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Исполнитель, которому поручено рассмотрение обращения, при рассмотрении обращения: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11 Закона;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вопросы, на которые гражданину неоднократно давались письменные ответы в связи с ранее направленными обращениями, и при этом в обращении не приводятся новые доводы или обстоятельства, исполнитель готовит служебную записку по форме согласно </w:t>
      </w:r>
      <w:hyperlink w:anchor="P647" w:history="1">
        <w:r w:rsidRPr="00534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должностному лицу о безосновательности рассмотрения очередного обращения и прекращении переписки с гражданином.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представленной служебной записки должностным лицом оформляется виза «согласовано», на основании которой гражданину, направившему обращение, сообщается о принятом решении.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повторного обращения, то есть 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обращения, исполнителем предыдущего обращения анализируется имеющаяся с таким гражданином переписка.</w:t>
      </w:r>
      <w:proofErr w:type="gramEnd"/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повторными обращения одного и того же гражданина, но по разным вопросам.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Обращение, содержащее просьбу о личном приёме должностными лицами, рассматривается в порядке, установленном для рассмотрения письменных обращений. Если в таком обращении не указана проблема, то гражданину направляется сообщение о порядке организации личного приема граждан должностными лицами, а на заявлении оформляется пометка «в дело», как исполненное.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Обращения, поступившие из редакций средств массовой информации, от руководителей политических партий и общественных объединений, в том числе с просьбой проинформировать о результатах рассмотрения, рассматриваются в соответствии с настоящим Порядком.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ОБРАЩЕНИЯ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5"/>
      <w:bookmarkEnd w:id="5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По результатам рассмотрения гражданину направляется ответ на обращение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с соблюдением требований части 2 пункта 41 настоящего Порядка, может быть размещен на Интернет-портале.</w:t>
      </w:r>
      <w:proofErr w:type="gramEnd"/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ответы на письменные обращения граждан даются в простой, четкой и понятной форме в письменном виде и должны содержать: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фамилию и инициалы должностного лица, подписавшего ответ;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 фамилию и инициалы исполнителя.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Исполнители несут установленную законодательством ответственность за исполнение поручений по обращениям и качество подготавливаемых ответов.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44. Текст ответа должен излагаться четко, последовательно, кратко, со ссылками на правовые акты, давать исчерпывающие разъяснения на все поставленные в обращении вопросы. При подтверждении фактов нарушений прав гражданина, изложенных в жалобе, в ответе следует указать, какие меры приняты.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направлять гражданам ответы с исправлениями, ошибками (в том числе в реквизитах).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Если на обращение дается промежуточный ответ, то в тексте указываются срок или условия окончательного решения вопроса.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 которое дается промежуточный ответ (продление срока рассмотрения), в архив не направляется до разрешения вопросов, поставленных в нем.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 коллективное обращение ответ дается на имя гражданина, по фамилии которого оно учтено («Ивановой В.И. - для сообщения всем гражданам»,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Ответ на дубликатное обращение должен содержать ссылку о ранее поступивших обращениях и адресатах, их направивших. Например,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Администрации муниципаль</w:t>
      </w:r>
      <w:r w:rsidR="00B8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Приморско-Ахтарский район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по их поручениям, рассмотрены».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48. Должностное лицо после рассмотрения  обращения исполнителем принимает решение об оставлении на дополнительном контроле обращения до полного разрешения вопросов, поднимаемых в нём, либо ответ с материалами рассмотрения обращения списывает «в дело».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5348E2">
        <w:rPr>
          <w:sz w:val="28"/>
          <w:szCs w:val="28"/>
        </w:rPr>
        <w:t xml:space="preserve">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личного приёма граждан (приложение № 5) и все документы по отработанным обращениям передаются Специалисту на хранение в соответствующем номенклатурном деле. 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Рассмотренное письменное обращение с копией поручения и все документы, относящиеся к его разрешению, комплектуются в следующей последовательности: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обращения;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по обращению (при наличии проведения);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ответа гражданину, а также (при наличии) копии промежуточных ответов гражданину, информация о продлении срока рассмотрения;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по рассмотрению обращения;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приложения к нему (при наличии), а также акты, составленные согласно приложениям № 1, № 2, № 3 к настоящему Порядку (при наличии).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51. Срок хранения обращений граждан с материалами по их рассмотрению составляет 5 лет. По истечении срока хранения дела подлежат уничтожению в установленном порядке.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ЛИЧНОГО ПРИЕМА ГРАЖДАН 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52.  Личный приём ведется должностным лицом в соответствии с графиком личного приёма.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  Непосредственную работу по организации личного приёма в </w:t>
      </w:r>
      <w:r w:rsidR="00D21715" w:rsidRP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</w:t>
      </w:r>
      <w:r w:rsid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алате</w:t>
      </w:r>
      <w:r w:rsidR="00D21715" w:rsidRP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Специалист.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  Предварительная запись на личный прием осуществляется Специалистом в рабочие дни с 9-00 до 18-00 (в пятницу до 17-00), в предпраздничные дни с 9-00 до 16-45 с перерывом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12-30 </w:t>
      </w:r>
      <w:proofErr w:type="gramStart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13-00 посредством телефонной связи по номеру телефона </w:t>
      </w:r>
      <w:r w:rsidR="00D21715" w:rsidRP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: 8(861</w:t>
      </w:r>
      <w:r w:rsid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>43) 3-15-04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 личном приёме заявитель предъявляет документ, удостоверяющий его личность.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ФОРМЫ КОНТРОЛЯ НАД РАССМОТРЕНИЕМ ОБРАЩЕНИЙ ГРАЖДАН</w:t>
      </w: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56. Контроль над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57. Контроль над исполнением поручений, данных в целях рассмотрения обращений, включает: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поручений по рассмотрению обращений граждан на контроль;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обработку информации о ходе рассмотрения обращений;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обращений с контроля.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03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уходе в отпуск исполнитель обязан передать все имеющиеся у него на исполнении обращения, временно замещающему его работнику.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освобождении от замещаемой должности исполнитель, обязан сдать все переданные ему на исполнение обращения Специалисту.</w:t>
      </w:r>
    </w:p>
    <w:p w:rsidR="0093533D" w:rsidRPr="005348E2" w:rsidRDefault="009D7603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3533D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осуществляется 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93533D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3533D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проверок соблюдения и исполнения работниками </w:t>
      </w:r>
      <w:r w:rsidR="00D21715" w:rsidRP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93533D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регламентирующих работу с обращениями граждан.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03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проверки проводятся в случае поступления жалоб граждан на низкое качество рассмотрения</w:t>
      </w:r>
      <w:r w:rsidR="009D7603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либо выявления нарушений в ходе текущего контроля.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03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проведении внеплановой проверки принимается должностным лицом на основе анализа результатов рассмотрения обращений.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установления в результате проверки недостоверности ответа обращение направляется на повторное рассмотрение с поручением. </w:t>
      </w:r>
    </w:p>
    <w:p w:rsidR="0093533D" w:rsidRPr="005348E2" w:rsidRDefault="0093533D" w:rsidP="00B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6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</w:t>
      </w:r>
      <w:r w:rsidR="00B361F3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B361F3" w:rsidRPr="00B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 w:rsidR="00B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33D" w:rsidRPr="005348E2" w:rsidRDefault="00B361F3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="0093533D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и материалов граждане вправе направлять в </w:t>
      </w:r>
      <w:r w:rsid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r w:rsidR="00D21715" w:rsidRP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r w:rsidR="0093533D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положений Порядка, которые подлежат рассмотрению в установленном порядке.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3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рассмотрения обращений граждан и организаций, а также о мерах, принятых по таким обращениям, заносится Специалистом в раздел </w:t>
      </w:r>
      <w:r w:rsidR="005348E2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обращений</w:t>
      </w:r>
      <w:r w:rsidR="005348E2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закрытом информационном ресурсе в информационно-телекоммуникационной сети </w:t>
      </w:r>
      <w:r w:rsidR="005348E2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348E2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</w:t>
      </w:r>
      <w:r w:rsidR="005348E2"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5348E2" w:rsidRDefault="0093533D" w:rsidP="009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ПРИ РАССМОТРЕНИИ ОБРАЩЕНИЙ</w:t>
      </w:r>
    </w:p>
    <w:p w:rsidR="005348E2" w:rsidRPr="005348E2" w:rsidRDefault="005348E2" w:rsidP="0093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3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несут административную ответственность за нарушение порядка рассмотрения обращений граждан.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3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Исполнители несут дисциплинарную ответственность за сохранность находящихся у них на рассмотрении обращений и документов.</w:t>
      </w: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Pr="005348E2" w:rsidRDefault="0093533D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E2" w:rsidRPr="005348E2" w:rsidRDefault="005348E2" w:rsidP="0093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3D" w:rsidRDefault="00D21715" w:rsidP="0093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D21715" w:rsidRDefault="00D21715" w:rsidP="0093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533D" w:rsidRPr="00D21715" w:rsidRDefault="00D21715" w:rsidP="0093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93533D" w:rsidRPr="005348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Т.Е.Кисляк</w:t>
      </w:r>
    </w:p>
    <w:sectPr w:rsidR="0093533D" w:rsidRPr="00D21715" w:rsidSect="006B22AA">
      <w:headerReference w:type="default" r:id="rId9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4B" w:rsidRDefault="004E034B" w:rsidP="009D7603">
      <w:pPr>
        <w:spacing w:after="0" w:line="240" w:lineRule="auto"/>
      </w:pPr>
      <w:r>
        <w:separator/>
      </w:r>
    </w:p>
  </w:endnote>
  <w:endnote w:type="continuationSeparator" w:id="0">
    <w:p w:rsidR="004E034B" w:rsidRDefault="004E034B" w:rsidP="009D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4B" w:rsidRDefault="004E034B" w:rsidP="009D7603">
      <w:pPr>
        <w:spacing w:after="0" w:line="240" w:lineRule="auto"/>
      </w:pPr>
      <w:r>
        <w:separator/>
      </w:r>
    </w:p>
  </w:footnote>
  <w:footnote w:type="continuationSeparator" w:id="0">
    <w:p w:rsidR="004E034B" w:rsidRDefault="004E034B" w:rsidP="009D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45165"/>
      <w:docPartObj>
        <w:docPartGallery w:val="Page Numbers (Top of Page)"/>
        <w:docPartUnique/>
      </w:docPartObj>
    </w:sdtPr>
    <w:sdtEndPr/>
    <w:sdtContent>
      <w:p w:rsidR="009D7603" w:rsidRDefault="009D7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FB">
          <w:rPr>
            <w:noProof/>
          </w:rPr>
          <w:t>4</w:t>
        </w:r>
        <w:r>
          <w:fldChar w:fldCharType="end"/>
        </w:r>
      </w:p>
    </w:sdtContent>
  </w:sdt>
  <w:p w:rsidR="009D7603" w:rsidRDefault="009D7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3D"/>
    <w:rsid w:val="001303B5"/>
    <w:rsid w:val="001A3AF7"/>
    <w:rsid w:val="001B193C"/>
    <w:rsid w:val="001D1717"/>
    <w:rsid w:val="00311F5C"/>
    <w:rsid w:val="004253FC"/>
    <w:rsid w:val="004449AE"/>
    <w:rsid w:val="004C6746"/>
    <w:rsid w:val="004E034B"/>
    <w:rsid w:val="00510980"/>
    <w:rsid w:val="005348E2"/>
    <w:rsid w:val="005C6979"/>
    <w:rsid w:val="00663377"/>
    <w:rsid w:val="006B22AA"/>
    <w:rsid w:val="006E103B"/>
    <w:rsid w:val="00700072"/>
    <w:rsid w:val="00825824"/>
    <w:rsid w:val="0093533D"/>
    <w:rsid w:val="00946A9B"/>
    <w:rsid w:val="009D7603"/>
    <w:rsid w:val="00A127F0"/>
    <w:rsid w:val="00B361F3"/>
    <w:rsid w:val="00B57BFB"/>
    <w:rsid w:val="00B85734"/>
    <w:rsid w:val="00C35DC6"/>
    <w:rsid w:val="00D21715"/>
    <w:rsid w:val="00D62417"/>
    <w:rsid w:val="00E3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603"/>
  </w:style>
  <w:style w:type="paragraph" w:styleId="a5">
    <w:name w:val="footer"/>
    <w:basedOn w:val="a"/>
    <w:link w:val="a6"/>
    <w:uiPriority w:val="99"/>
    <w:unhideWhenUsed/>
    <w:rsid w:val="009D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603"/>
  </w:style>
  <w:style w:type="paragraph" w:styleId="a7">
    <w:name w:val="Balloon Text"/>
    <w:basedOn w:val="a"/>
    <w:link w:val="a8"/>
    <w:uiPriority w:val="99"/>
    <w:semiHidden/>
    <w:unhideWhenUsed/>
    <w:rsid w:val="006B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603"/>
  </w:style>
  <w:style w:type="paragraph" w:styleId="a5">
    <w:name w:val="footer"/>
    <w:basedOn w:val="a"/>
    <w:link w:val="a6"/>
    <w:uiPriority w:val="99"/>
    <w:unhideWhenUsed/>
    <w:rsid w:val="009D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603"/>
  </w:style>
  <w:style w:type="paragraph" w:styleId="a7">
    <w:name w:val="Balloon Text"/>
    <w:basedOn w:val="a"/>
    <w:link w:val="a8"/>
    <w:uiPriority w:val="99"/>
    <w:semiHidden/>
    <w:unhideWhenUsed/>
    <w:rsid w:val="006B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05C8125F3940C4B2C4E80B111E1D2AE8EC0645D1104CD6657D8E22FKF3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05C8125F3940C4B2C4E80B111E1D2AE8EC464514F53CF3702D6KE3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Лыжко Е.П.</dc:creator>
  <cp:lastModifiedBy>ksp1</cp:lastModifiedBy>
  <cp:revision>5</cp:revision>
  <cp:lastPrinted>2019-04-29T13:59:00Z</cp:lastPrinted>
  <dcterms:created xsi:type="dcterms:W3CDTF">2019-04-26T11:25:00Z</dcterms:created>
  <dcterms:modified xsi:type="dcterms:W3CDTF">2019-04-29T14:00:00Z</dcterms:modified>
</cp:coreProperties>
</file>